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0ED" w:rsidRPr="00E70748" w:rsidRDefault="00D96116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30.07</w:t>
      </w:r>
      <w:r w:rsidR="001248AF">
        <w:rPr>
          <w:rFonts w:ascii="Arial" w:hAnsi="Arial" w:cs="Arial"/>
          <w:b/>
          <w:sz w:val="32"/>
          <w:szCs w:val="32"/>
          <w:lang w:eastAsia="ar-SA"/>
        </w:rPr>
        <w:t>.</w:t>
      </w:r>
      <w:r w:rsidR="00237F57">
        <w:rPr>
          <w:rFonts w:ascii="Arial" w:hAnsi="Arial" w:cs="Arial"/>
          <w:b/>
          <w:sz w:val="32"/>
          <w:szCs w:val="32"/>
          <w:lang w:eastAsia="ar-SA"/>
        </w:rPr>
        <w:t xml:space="preserve">2021 </w:t>
      </w:r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ar-SA"/>
        </w:rPr>
        <w:t>30-198</w:t>
      </w:r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AB40ED" w:rsidRPr="00E70748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proofErr w:type="gramStart"/>
      <w:r w:rsidRPr="00E70748">
        <w:rPr>
          <w:rFonts w:ascii="Arial" w:hAnsi="Arial" w:cs="Arial"/>
          <w:b/>
          <w:sz w:val="32"/>
          <w:szCs w:val="32"/>
          <w:lang w:eastAsia="ar-SA"/>
        </w:rPr>
        <w:t>Р</w:t>
      </w:r>
      <w:proofErr w:type="gramEnd"/>
      <w:r w:rsidRPr="00E70748">
        <w:rPr>
          <w:rFonts w:ascii="Arial" w:hAnsi="Arial" w:cs="Arial"/>
          <w:b/>
          <w:sz w:val="32"/>
          <w:szCs w:val="32"/>
          <w:lang w:eastAsia="ar-SA"/>
        </w:rPr>
        <w:t xml:space="preserve"> Е Ш Е Н И Е</w:t>
      </w:r>
    </w:p>
    <w:p w:rsidR="00AB40ED" w:rsidRPr="00E70748" w:rsidRDefault="00AB40ED" w:rsidP="00AB40ED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AB40ED" w:rsidRPr="00E70748" w:rsidRDefault="00AB40ED" w:rsidP="00AB40ED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E70748">
        <w:rPr>
          <w:rFonts w:ascii="Arial" w:hAnsi="Arial" w:cs="Arial"/>
          <w:b/>
          <w:sz w:val="32"/>
          <w:szCs w:val="32"/>
        </w:rPr>
        <w:t>ОБ УТВЕРЖДЕНИИ ПОЛОЖЕНИЯ О ПОРЯДКЕ</w:t>
      </w:r>
      <w:r>
        <w:rPr>
          <w:rFonts w:ascii="Arial" w:hAnsi="Arial" w:cs="Arial"/>
          <w:b/>
          <w:sz w:val="32"/>
          <w:szCs w:val="32"/>
        </w:rPr>
        <w:t xml:space="preserve"> И УСЛОВИЯХ</w:t>
      </w:r>
      <w:r w:rsidRPr="00E70748">
        <w:rPr>
          <w:rFonts w:ascii="Arial" w:hAnsi="Arial" w:cs="Arial"/>
          <w:b/>
          <w:sz w:val="32"/>
          <w:szCs w:val="32"/>
        </w:rPr>
        <w:t xml:space="preserve"> ПРИВАТИЗАЦИИ МУНИЦИПАЛЬНОГО ИМУЩЕСТВА НИКОЛЬСКОГО МУНИЦИПАЛЬНОГО ОБРАЗОВАНИЯ</w:t>
      </w:r>
    </w:p>
    <w:p w:rsidR="006D1071" w:rsidRPr="00BD2459" w:rsidRDefault="006D1071" w:rsidP="006D1071">
      <w:pPr>
        <w:pStyle w:val="ad"/>
        <w:ind w:firstLine="708"/>
        <w:jc w:val="both"/>
        <w:rPr>
          <w:rFonts w:ascii="Arial" w:hAnsi="Arial" w:cs="Arial"/>
          <w:color w:val="000000"/>
        </w:rPr>
      </w:pPr>
      <w:proofErr w:type="gramStart"/>
      <w:r w:rsidRPr="00AB40ED">
        <w:rPr>
          <w:rFonts w:ascii="Arial" w:hAnsi="Arial" w:cs="Arial"/>
        </w:rPr>
        <w:t xml:space="preserve">В соответствии с </w:t>
      </w:r>
      <w:r w:rsidRPr="00AB40ED">
        <w:rPr>
          <w:rFonts w:ascii="Arial" w:eastAsiaTheme="minorHAnsi" w:hAnsi="Arial" w:cs="Arial"/>
          <w:lang w:eastAsia="en-US"/>
        </w:rPr>
        <w:t xml:space="preserve">Федеральным законом от 21 декабря 2001 года № 178-ФЗ «О приватизации государственного и муниципального имущества», </w:t>
      </w:r>
      <w:r w:rsidRPr="00AB40ED">
        <w:rPr>
          <w:rFonts w:ascii="Arial" w:hAnsi="Arial" w:cs="Arial"/>
        </w:rPr>
        <w:t>п</w:t>
      </w:r>
      <w:r w:rsidRPr="00AB40ED">
        <w:rPr>
          <w:rFonts w:ascii="Arial" w:eastAsiaTheme="minorHAnsi" w:hAnsi="Arial" w:cs="Arial"/>
          <w:lang w:eastAsia="en-US"/>
        </w:rPr>
        <w:t>остановлением Правительства Российской Федерации от 27 августа 2012 года № 860 «Об организации и проведении продажи государственного или муниципального имущества в электронной форме»,</w:t>
      </w:r>
      <w:r w:rsidRPr="00D64991">
        <w:rPr>
          <w:rFonts w:ascii="Arial" w:hAnsi="Arial" w:cs="Arial"/>
          <w:color w:val="000000"/>
        </w:rPr>
        <w:t xml:space="preserve"> </w:t>
      </w:r>
      <w:r w:rsidRPr="00AB40ED">
        <w:rPr>
          <w:rFonts w:ascii="Arial" w:hAnsi="Arial" w:cs="Arial"/>
          <w:color w:val="000000"/>
        </w:rPr>
        <w:t>руководствуясь</w:t>
      </w:r>
      <w:r>
        <w:rPr>
          <w:rFonts w:ascii="Arial" w:hAnsi="Arial" w:cs="Arial"/>
          <w:color w:val="000000"/>
        </w:rPr>
        <w:t xml:space="preserve"> </w:t>
      </w:r>
      <w:r w:rsidRPr="00AB40ED">
        <w:rPr>
          <w:rFonts w:ascii="Arial" w:eastAsiaTheme="minorHAnsi" w:hAnsi="Arial" w:cs="Arial"/>
          <w:lang w:eastAsia="en-US"/>
        </w:rPr>
        <w:t>Федеральн</w:t>
      </w:r>
      <w:r>
        <w:rPr>
          <w:rFonts w:ascii="Arial" w:eastAsiaTheme="minorHAnsi" w:hAnsi="Arial" w:cs="Arial"/>
          <w:lang w:eastAsia="en-US"/>
        </w:rPr>
        <w:t xml:space="preserve">ым </w:t>
      </w:r>
      <w:r w:rsidRPr="00AB40ED">
        <w:rPr>
          <w:rFonts w:ascii="Arial" w:eastAsiaTheme="minorHAnsi" w:hAnsi="Arial" w:cs="Arial"/>
          <w:lang w:eastAsia="en-US"/>
        </w:rPr>
        <w:t xml:space="preserve"> закон</w:t>
      </w:r>
      <w:r>
        <w:rPr>
          <w:rFonts w:ascii="Arial" w:eastAsiaTheme="minorHAnsi" w:hAnsi="Arial" w:cs="Arial"/>
          <w:lang w:eastAsia="en-US"/>
        </w:rPr>
        <w:t>ом</w:t>
      </w:r>
      <w:r w:rsidRPr="00AB40ED">
        <w:rPr>
          <w:rFonts w:ascii="Arial" w:eastAsiaTheme="minorHAnsi" w:hAnsi="Arial" w:cs="Arial"/>
          <w:lang w:eastAsia="en-US"/>
        </w:rPr>
        <w:t xml:space="preserve"> от 6 октября 2003 года № 131-ФЗ «Об общих принципах организации местного самоуправления в Российской Федерации»</w:t>
      </w:r>
      <w:r w:rsidRPr="00AB40ED">
        <w:rPr>
          <w:rFonts w:ascii="Arial" w:hAnsi="Arial" w:cs="Arial"/>
        </w:rPr>
        <w:t xml:space="preserve">, </w:t>
      </w:r>
      <w:r w:rsidRPr="00AB40ED">
        <w:rPr>
          <w:rFonts w:ascii="Arial" w:hAnsi="Arial" w:cs="Arial"/>
          <w:color w:val="000000"/>
        </w:rPr>
        <w:t>Уставом Никольского муниципального</w:t>
      </w:r>
      <w:proofErr w:type="gramEnd"/>
      <w:r w:rsidRPr="00AB40ED">
        <w:rPr>
          <w:rFonts w:ascii="Arial" w:hAnsi="Arial" w:cs="Arial"/>
          <w:color w:val="000000"/>
        </w:rPr>
        <w:t xml:space="preserve"> образования, Дума Никольского</w:t>
      </w:r>
      <w:r w:rsidRPr="00BD2459">
        <w:rPr>
          <w:rFonts w:ascii="Arial" w:hAnsi="Arial" w:cs="Arial"/>
          <w:color w:val="000000"/>
        </w:rPr>
        <w:t xml:space="preserve"> муниципального образования</w:t>
      </w:r>
    </w:p>
    <w:p w:rsidR="00AB40ED" w:rsidRPr="00DA0E0E" w:rsidRDefault="00AB40ED" w:rsidP="00AB40ED">
      <w:pPr>
        <w:pStyle w:val="ad"/>
        <w:jc w:val="center"/>
        <w:rPr>
          <w:rFonts w:ascii="Arial" w:hAnsi="Arial" w:cs="Arial"/>
          <w:b/>
          <w:color w:val="000000"/>
        </w:rPr>
      </w:pPr>
      <w:r w:rsidRPr="00DA0E0E">
        <w:rPr>
          <w:rFonts w:ascii="Arial" w:hAnsi="Arial" w:cs="Arial"/>
          <w:b/>
          <w:color w:val="000000"/>
        </w:rPr>
        <w:t>РЕШИЛА:</w:t>
      </w:r>
    </w:p>
    <w:p w:rsidR="00E41749" w:rsidRPr="00AB40ED" w:rsidRDefault="00E41749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kern w:val="2"/>
        </w:rPr>
      </w:pPr>
      <w:r w:rsidRPr="00AB40ED">
        <w:rPr>
          <w:rFonts w:ascii="Arial" w:hAnsi="Arial" w:cs="Arial"/>
        </w:rPr>
        <w:t xml:space="preserve">1. Утвердить прилагаемое Положение </w:t>
      </w:r>
      <w:r w:rsidR="00174C8B" w:rsidRPr="00AB40ED">
        <w:rPr>
          <w:rFonts w:ascii="Arial" w:hAnsi="Arial" w:cs="Arial"/>
        </w:rPr>
        <w:t xml:space="preserve">о порядке </w:t>
      </w:r>
      <w:r w:rsidR="000B784E" w:rsidRPr="00AB40ED">
        <w:rPr>
          <w:rFonts w:ascii="Arial" w:hAnsi="Arial" w:cs="Arial"/>
        </w:rPr>
        <w:t>и условиях приватизации муниципального имущества</w:t>
      </w:r>
      <w:r w:rsidR="00174C8B" w:rsidRPr="00AB40ED">
        <w:rPr>
          <w:rFonts w:ascii="Arial" w:hAnsi="Arial" w:cs="Arial"/>
          <w:kern w:val="2"/>
        </w:rPr>
        <w:t xml:space="preserve"> </w:t>
      </w:r>
      <w:r w:rsidR="00AB40ED" w:rsidRPr="00AB40ED">
        <w:rPr>
          <w:rFonts w:ascii="Arial" w:hAnsi="Arial" w:cs="Arial"/>
          <w:kern w:val="2"/>
        </w:rPr>
        <w:t xml:space="preserve">Никольского </w:t>
      </w:r>
      <w:r w:rsidR="00174C8B" w:rsidRPr="00AB40ED">
        <w:rPr>
          <w:rFonts w:ascii="Arial" w:hAnsi="Arial" w:cs="Arial"/>
          <w:kern w:val="2"/>
        </w:rPr>
        <w:t>муниципального образования</w:t>
      </w:r>
      <w:r w:rsidRPr="00AB40ED">
        <w:rPr>
          <w:rFonts w:ascii="Arial" w:hAnsi="Arial" w:cs="Arial"/>
          <w:kern w:val="2"/>
        </w:rPr>
        <w:t>.</w:t>
      </w:r>
    </w:p>
    <w:p w:rsidR="00AB40ED" w:rsidRPr="00AB40ED" w:rsidRDefault="00AB40ED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  <w:b/>
          <w:i/>
          <w:kern w:val="2"/>
        </w:rPr>
      </w:pPr>
      <w:r w:rsidRPr="00AB40ED">
        <w:rPr>
          <w:rFonts w:ascii="Arial" w:hAnsi="Arial" w:cs="Arial"/>
          <w:kern w:val="2"/>
        </w:rPr>
        <w:t>2. Признать утратившим</w:t>
      </w:r>
      <w:r w:rsidR="00237F57">
        <w:rPr>
          <w:rFonts w:ascii="Arial" w:hAnsi="Arial" w:cs="Arial"/>
          <w:kern w:val="2"/>
        </w:rPr>
        <w:t xml:space="preserve"> силу </w:t>
      </w:r>
      <w:r w:rsidR="00945427">
        <w:rPr>
          <w:rFonts w:ascii="Arial" w:hAnsi="Arial" w:cs="Arial"/>
          <w:kern w:val="2"/>
        </w:rPr>
        <w:t xml:space="preserve">п. 1 </w:t>
      </w:r>
      <w:r w:rsidR="00237F57">
        <w:rPr>
          <w:rFonts w:ascii="Arial" w:hAnsi="Arial" w:cs="Arial"/>
          <w:kern w:val="2"/>
        </w:rPr>
        <w:t>решения</w:t>
      </w:r>
      <w:r w:rsidRPr="00AB40ED">
        <w:rPr>
          <w:rFonts w:ascii="Arial" w:hAnsi="Arial" w:cs="Arial"/>
          <w:kern w:val="2"/>
        </w:rPr>
        <w:t xml:space="preserve"> Думы Никольского муниципального образования </w:t>
      </w:r>
      <w:r w:rsidR="00945427">
        <w:rPr>
          <w:rFonts w:ascii="Arial" w:hAnsi="Arial" w:cs="Arial"/>
          <w:kern w:val="2"/>
        </w:rPr>
        <w:t>от 18.03.2021 года № 26-178/</w:t>
      </w:r>
      <w:proofErr w:type="spellStart"/>
      <w:r w:rsidR="00945427">
        <w:rPr>
          <w:rFonts w:ascii="Arial" w:hAnsi="Arial" w:cs="Arial"/>
          <w:kern w:val="2"/>
        </w:rPr>
        <w:t>дсп</w:t>
      </w:r>
      <w:proofErr w:type="spellEnd"/>
      <w:r w:rsidR="00C662F8">
        <w:rPr>
          <w:rFonts w:ascii="Arial" w:hAnsi="Arial" w:cs="Arial"/>
          <w:kern w:val="2"/>
        </w:rPr>
        <w:t>.</w:t>
      </w:r>
      <w:r w:rsidRPr="00AB40ED">
        <w:rPr>
          <w:rFonts w:ascii="Arial" w:hAnsi="Arial" w:cs="Arial"/>
          <w:kern w:val="2"/>
        </w:rPr>
        <w:t xml:space="preserve"> </w:t>
      </w:r>
    </w:p>
    <w:p w:rsidR="00E41749" w:rsidRPr="00AB40ED" w:rsidRDefault="00AB40ED" w:rsidP="003567C4">
      <w:pPr>
        <w:autoSpaceDE w:val="0"/>
        <w:autoSpaceDN w:val="0"/>
        <w:adjustRightInd w:val="0"/>
        <w:spacing w:line="233" w:lineRule="auto"/>
        <w:ind w:firstLine="709"/>
        <w:jc w:val="both"/>
        <w:rPr>
          <w:rFonts w:ascii="Arial" w:hAnsi="Arial" w:cs="Arial"/>
        </w:rPr>
      </w:pPr>
      <w:r w:rsidRPr="00AB40ED">
        <w:rPr>
          <w:rFonts w:ascii="Arial" w:hAnsi="Arial" w:cs="Arial"/>
        </w:rPr>
        <w:t>3</w:t>
      </w:r>
      <w:r w:rsidR="00E41749" w:rsidRPr="00AB40ED">
        <w:rPr>
          <w:rFonts w:ascii="Arial" w:hAnsi="Arial" w:cs="Arial"/>
        </w:rPr>
        <w:t xml:space="preserve">. Настоящее решение вступает в силу после </w:t>
      </w:r>
      <w:r w:rsidR="008E3B6E" w:rsidRPr="00AB40ED">
        <w:rPr>
          <w:rFonts w:ascii="Arial" w:hAnsi="Arial" w:cs="Arial"/>
        </w:rPr>
        <w:t xml:space="preserve">дня </w:t>
      </w:r>
      <w:r w:rsidR="00E41749" w:rsidRPr="00AB40ED">
        <w:rPr>
          <w:rFonts w:ascii="Arial" w:hAnsi="Arial" w:cs="Arial"/>
        </w:rPr>
        <w:t>его официального опубликования.</w:t>
      </w:r>
    </w:p>
    <w:p w:rsidR="00E41749" w:rsidRDefault="00E41749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bookmarkStart w:id="0" w:name="_GoBack"/>
      <w:r>
        <w:rPr>
          <w:rFonts w:ascii="Arial" w:hAnsi="Arial" w:cs="Arial"/>
        </w:rPr>
        <w:t>Глава Никольского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D96116" w:rsidRDefault="00D96116" w:rsidP="00D96116">
      <w:pPr>
        <w:pStyle w:val="a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ED1584" w:rsidRPr="00D96116" w:rsidRDefault="00D96116" w:rsidP="00D96116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D96116">
        <w:rPr>
          <w:rFonts w:ascii="Arial" w:hAnsi="Arial" w:cs="Arial"/>
          <w:b w:val="0"/>
          <w:sz w:val="24"/>
          <w:szCs w:val="24"/>
        </w:rPr>
        <w:t>И.А.Соболев</w:t>
      </w:r>
      <w:proofErr w:type="spellEnd"/>
    </w:p>
    <w:bookmarkEnd w:id="0"/>
    <w:p w:rsidR="00AB40ED" w:rsidRDefault="00AB40ED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6D1071" w:rsidRPr="0093454D" w:rsidRDefault="006D1071" w:rsidP="003567C4">
      <w:pPr>
        <w:autoSpaceDE w:val="0"/>
        <w:autoSpaceDN w:val="0"/>
        <w:adjustRightInd w:val="0"/>
        <w:spacing w:line="233" w:lineRule="auto"/>
        <w:ind w:firstLine="540"/>
        <w:jc w:val="both"/>
        <w:rPr>
          <w:kern w:val="2"/>
          <w:sz w:val="28"/>
          <w:szCs w:val="28"/>
        </w:rPr>
      </w:pPr>
    </w:p>
    <w:p w:rsidR="00945427" w:rsidRDefault="00945427" w:rsidP="006D1071">
      <w:pPr>
        <w:ind w:left="5529"/>
        <w:rPr>
          <w:rFonts w:ascii="Arial" w:hAnsi="Arial" w:cs="Arial"/>
          <w:kern w:val="2"/>
        </w:rPr>
      </w:pPr>
    </w:p>
    <w:p w:rsidR="00945427" w:rsidRDefault="00945427" w:rsidP="006D1071">
      <w:pPr>
        <w:ind w:left="5529"/>
        <w:rPr>
          <w:rFonts w:ascii="Arial" w:hAnsi="Arial" w:cs="Arial"/>
          <w:kern w:val="2"/>
        </w:rPr>
      </w:pPr>
    </w:p>
    <w:p w:rsidR="00420777" w:rsidRDefault="00420777" w:rsidP="006D1071">
      <w:pPr>
        <w:ind w:left="5529"/>
        <w:rPr>
          <w:rFonts w:ascii="Arial" w:hAnsi="Arial" w:cs="Arial"/>
          <w:kern w:val="2"/>
        </w:rPr>
      </w:pPr>
    </w:p>
    <w:p w:rsidR="00420777" w:rsidRDefault="00420777" w:rsidP="006D1071">
      <w:pPr>
        <w:ind w:left="5529"/>
        <w:rPr>
          <w:rFonts w:ascii="Arial" w:hAnsi="Arial" w:cs="Arial"/>
          <w:kern w:val="2"/>
        </w:rPr>
      </w:pPr>
    </w:p>
    <w:p w:rsidR="00420777" w:rsidRDefault="00420777" w:rsidP="006D1071">
      <w:pPr>
        <w:ind w:left="5529"/>
        <w:rPr>
          <w:rFonts w:ascii="Arial" w:hAnsi="Arial" w:cs="Arial"/>
          <w:kern w:val="2"/>
        </w:rPr>
      </w:pPr>
    </w:p>
    <w:p w:rsidR="006D1071" w:rsidRPr="00420777" w:rsidRDefault="006D1071" w:rsidP="006D1071">
      <w:pPr>
        <w:ind w:left="5529"/>
        <w:rPr>
          <w:rFonts w:ascii="Arial" w:hAnsi="Arial" w:cs="Arial"/>
          <w:kern w:val="2"/>
          <w:sz w:val="20"/>
          <w:szCs w:val="20"/>
        </w:rPr>
      </w:pPr>
      <w:r w:rsidRPr="00420777">
        <w:rPr>
          <w:rFonts w:ascii="Arial" w:hAnsi="Arial" w:cs="Arial"/>
          <w:kern w:val="2"/>
          <w:sz w:val="20"/>
          <w:szCs w:val="20"/>
        </w:rPr>
        <w:lastRenderedPageBreak/>
        <w:t>УТВЕРЖДЕНО</w:t>
      </w:r>
    </w:p>
    <w:p w:rsidR="006D1071" w:rsidRPr="00420777" w:rsidRDefault="006D1071" w:rsidP="006D1071">
      <w:pPr>
        <w:ind w:left="5529"/>
        <w:rPr>
          <w:rFonts w:ascii="Arial" w:hAnsi="Arial" w:cs="Arial"/>
          <w:kern w:val="2"/>
          <w:sz w:val="20"/>
          <w:szCs w:val="20"/>
        </w:rPr>
      </w:pPr>
      <w:r w:rsidRPr="00420777">
        <w:rPr>
          <w:rFonts w:ascii="Arial" w:hAnsi="Arial" w:cs="Arial"/>
          <w:kern w:val="2"/>
          <w:sz w:val="20"/>
          <w:szCs w:val="20"/>
        </w:rPr>
        <w:t xml:space="preserve">решением </w:t>
      </w:r>
      <w:r w:rsidRPr="00420777">
        <w:rPr>
          <w:rFonts w:ascii="Arial" w:hAnsi="Arial" w:cs="Arial"/>
          <w:color w:val="000000"/>
          <w:sz w:val="20"/>
          <w:szCs w:val="20"/>
        </w:rPr>
        <w:t xml:space="preserve">Думы Никольского муниципального образования </w:t>
      </w:r>
      <w:proofErr w:type="gramStart"/>
      <w:r w:rsidRPr="00420777">
        <w:rPr>
          <w:rFonts w:ascii="Arial" w:hAnsi="Arial" w:cs="Arial"/>
          <w:kern w:val="2"/>
          <w:sz w:val="20"/>
          <w:szCs w:val="20"/>
        </w:rPr>
        <w:t>от</w:t>
      </w:r>
      <w:proofErr w:type="gramEnd"/>
      <w:r w:rsidRPr="00420777">
        <w:rPr>
          <w:rFonts w:ascii="Arial" w:hAnsi="Arial" w:cs="Arial"/>
          <w:kern w:val="2"/>
          <w:sz w:val="20"/>
          <w:szCs w:val="20"/>
        </w:rPr>
        <w:t xml:space="preserve"> </w:t>
      </w:r>
    </w:p>
    <w:p w:rsidR="00793015" w:rsidRPr="00420777" w:rsidRDefault="00C662F8" w:rsidP="006D1071">
      <w:pPr>
        <w:pStyle w:val="ConsPlusTitle"/>
        <w:widowControl/>
        <w:ind w:left="5529"/>
        <w:rPr>
          <w:rFonts w:ascii="Arial" w:hAnsi="Arial" w:cs="Arial"/>
          <w:b w:val="0"/>
          <w:sz w:val="20"/>
        </w:rPr>
      </w:pPr>
      <w:r w:rsidRPr="00420777">
        <w:rPr>
          <w:rFonts w:ascii="Arial" w:hAnsi="Arial" w:cs="Arial"/>
          <w:b w:val="0"/>
          <w:kern w:val="2"/>
          <w:sz w:val="20"/>
        </w:rPr>
        <w:t>________</w:t>
      </w:r>
      <w:r w:rsidR="001248AF" w:rsidRPr="00420777">
        <w:rPr>
          <w:rFonts w:ascii="Arial" w:hAnsi="Arial" w:cs="Arial"/>
          <w:b w:val="0"/>
          <w:kern w:val="2"/>
          <w:sz w:val="20"/>
        </w:rPr>
        <w:t>.</w:t>
      </w:r>
      <w:r w:rsidR="006D1071" w:rsidRPr="00420777">
        <w:rPr>
          <w:rFonts w:ascii="Arial" w:hAnsi="Arial" w:cs="Arial"/>
          <w:b w:val="0"/>
          <w:kern w:val="2"/>
          <w:sz w:val="20"/>
        </w:rPr>
        <w:t xml:space="preserve">2021 года  № </w:t>
      </w:r>
      <w:r w:rsidRPr="00420777">
        <w:rPr>
          <w:rFonts w:ascii="Arial" w:hAnsi="Arial" w:cs="Arial"/>
          <w:b w:val="0"/>
          <w:kern w:val="2"/>
          <w:sz w:val="20"/>
        </w:rPr>
        <w:t>___</w:t>
      </w:r>
      <w:r w:rsidR="00945427" w:rsidRPr="00420777">
        <w:rPr>
          <w:rFonts w:ascii="Arial" w:hAnsi="Arial" w:cs="Arial"/>
          <w:b w:val="0"/>
          <w:kern w:val="2"/>
          <w:sz w:val="20"/>
        </w:rPr>
        <w:t>__</w:t>
      </w:r>
      <w:r w:rsidRPr="00420777">
        <w:rPr>
          <w:rFonts w:ascii="Arial" w:hAnsi="Arial" w:cs="Arial"/>
          <w:b w:val="0"/>
          <w:kern w:val="2"/>
          <w:sz w:val="20"/>
        </w:rPr>
        <w:t>__</w:t>
      </w:r>
      <w:r w:rsidR="00945427" w:rsidRPr="00420777">
        <w:rPr>
          <w:rFonts w:ascii="Arial" w:hAnsi="Arial" w:cs="Arial"/>
          <w:b w:val="0"/>
          <w:kern w:val="2"/>
          <w:sz w:val="20"/>
        </w:rPr>
        <w:t>/</w:t>
      </w:r>
      <w:proofErr w:type="spellStart"/>
      <w:r w:rsidR="006D1071" w:rsidRPr="00420777">
        <w:rPr>
          <w:rFonts w:ascii="Arial" w:hAnsi="Arial" w:cs="Arial"/>
          <w:b w:val="0"/>
          <w:kern w:val="2"/>
          <w:sz w:val="20"/>
        </w:rPr>
        <w:t>дсп</w:t>
      </w:r>
      <w:proofErr w:type="spellEnd"/>
    </w:p>
    <w:p w:rsidR="006D1071" w:rsidRPr="00420777" w:rsidRDefault="006D1071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E41749" w:rsidRPr="00420777" w:rsidRDefault="00E41749" w:rsidP="00063698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ПОЛОЖЕНИЕ</w:t>
      </w:r>
    </w:p>
    <w:p w:rsidR="00E41749" w:rsidRPr="00420777" w:rsidRDefault="000B784E" w:rsidP="00AB40ED">
      <w:pPr>
        <w:pStyle w:val="ConsPlusTitle"/>
        <w:widowControl/>
        <w:jc w:val="center"/>
        <w:rPr>
          <w:rFonts w:ascii="Arial" w:hAnsi="Arial" w:cs="Arial"/>
          <w:kern w:val="2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О ПОРЯДКЕ И УСЛОВИЯХ ПРИВАТИЗАЦИИ</w:t>
      </w:r>
      <w:r w:rsidR="00512781" w:rsidRPr="00420777">
        <w:rPr>
          <w:rFonts w:ascii="Arial" w:hAnsi="Arial" w:cs="Arial"/>
          <w:sz w:val="24"/>
          <w:szCs w:val="24"/>
        </w:rPr>
        <w:br/>
      </w:r>
      <w:r w:rsidRPr="00420777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="00AB40ED" w:rsidRPr="00420777">
        <w:rPr>
          <w:rFonts w:ascii="Arial" w:hAnsi="Arial" w:cs="Arial"/>
          <w:sz w:val="24"/>
          <w:szCs w:val="24"/>
        </w:rPr>
        <w:t xml:space="preserve">НИКОЛЬСКОГО </w:t>
      </w:r>
      <w:r w:rsidRPr="00420777">
        <w:rPr>
          <w:rFonts w:ascii="Arial" w:hAnsi="Arial" w:cs="Arial"/>
          <w:sz w:val="24"/>
          <w:szCs w:val="24"/>
        </w:rPr>
        <w:t>МУНИЦИПАЛЬНОГО ОБРАЗОВАНИЯ</w:t>
      </w:r>
      <w:r w:rsidR="004B0F43" w:rsidRPr="00420777">
        <w:rPr>
          <w:rFonts w:ascii="Arial" w:hAnsi="Arial" w:cs="Arial"/>
          <w:kern w:val="2"/>
          <w:sz w:val="24"/>
          <w:szCs w:val="24"/>
        </w:rPr>
        <w:t xml:space="preserve"> </w:t>
      </w:r>
    </w:p>
    <w:p w:rsidR="00AB40ED" w:rsidRPr="00420777" w:rsidRDefault="00AB40ED" w:rsidP="00AB40E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jc w:val="center"/>
        <w:outlineLvl w:val="1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Глава 1. Общие положения</w:t>
      </w:r>
    </w:p>
    <w:p w:rsidR="00945427" w:rsidRPr="00420777" w:rsidRDefault="00945427" w:rsidP="00945427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420777">
        <w:rPr>
          <w:rFonts w:ascii="Arial" w:hAnsi="Arial" w:cs="Arial"/>
          <w:sz w:val="24"/>
          <w:szCs w:val="24"/>
        </w:rPr>
        <w:t xml:space="preserve">Настоящее Положение определяет порядок и условия приватизации муниципального имущества Никольского муниципального образования, определяемого в соответствии со статьей 50 Федерального закона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от 6 октября 2003 года № 131-ФЗ «Об общих принципах организации местного самоуправления в Российской Федерации» (далее – муниципальное имущество), </w:t>
      </w:r>
      <w:r w:rsidRPr="00420777">
        <w:rPr>
          <w:rFonts w:ascii="Arial" w:hAnsi="Arial" w:cs="Arial"/>
          <w:sz w:val="24"/>
          <w:szCs w:val="24"/>
        </w:rPr>
        <w:t>устанавливает порядок реализации полномочий органов местного самоуправления Никольского муниципального образования (далее – муниципальное образование) в сфере приватизации муниципального имущества в соответствии с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Федеральным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законом от 21 декабря 2001 года № 178-ФЗ «О приватизации государственного и муниципального имущества» (далее – Федеральный закон № 178-ФЗ) и принятыми в соответствии с ним другими федеральными законами и иными нормативными правовыми актами Российской Федерации</w:t>
      </w:r>
      <w:r w:rsidRPr="00420777">
        <w:rPr>
          <w:rFonts w:ascii="Arial" w:hAnsi="Arial" w:cs="Arial"/>
          <w:sz w:val="24"/>
          <w:szCs w:val="24"/>
        </w:rPr>
        <w:t>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2. Действие настоящего Положения не распространяется на отношения, возникающие при отчуждении имущества, перечень которого установлен пунктом 2 статьи 3 Федерального закона № 178-ФЗ.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Глава 2. Компетенция органов местного самоуправления</w:t>
      </w:r>
      <w:r w:rsidRPr="00420777">
        <w:rPr>
          <w:rFonts w:ascii="Arial" w:hAnsi="Arial" w:cs="Arial"/>
          <w:sz w:val="24"/>
          <w:szCs w:val="24"/>
        </w:rPr>
        <w:br/>
        <w:t>муниципального образования в сфере приватизации</w:t>
      </w:r>
    </w:p>
    <w:p w:rsidR="00945427" w:rsidRPr="00420777" w:rsidRDefault="00945427" w:rsidP="0094542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3. Дума Никольского муниципального образования – дума сельского поселения (далее – Дума):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1) осуществляет правовое регулирование отношений в сфере приватизации муниципального имущества, если полномочия по правовому регулированию отдельных вопросов не отнесены к компетенции других органов местного самоуправления муниципального образования уставом муниципального образования и настоящим Положением;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2) утверждает прогнозный план (программу) приватизации муниципального имущества (далее – прогнозный план приватизации муниципального имущества);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 xml:space="preserve">3) своими решениями поручает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юридическим лицам, указанным в подпункте 8</w:t>
      </w:r>
      <w:r w:rsidRPr="0042077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4. Администрация Никольского муниципального образования – администрация сельского поселения (далее – Администрация) в соответствии с требованиями настоящего Положения:</w:t>
      </w:r>
    </w:p>
    <w:p w:rsidR="00945427" w:rsidRPr="00420777" w:rsidRDefault="00945427" w:rsidP="00945427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420777">
        <w:rPr>
          <w:rFonts w:ascii="Arial" w:hAnsi="Arial" w:cs="Arial"/>
        </w:rPr>
        <w:t xml:space="preserve">1) обеспечивает планирование приватизации муниципального имущества в соответствии </w:t>
      </w:r>
      <w:r w:rsidRPr="00420777">
        <w:rPr>
          <w:rFonts w:ascii="Arial" w:eastAsiaTheme="minorHAnsi" w:hAnsi="Arial" w:cs="Arial"/>
          <w:lang w:eastAsia="en-US"/>
        </w:rPr>
        <w:t xml:space="preserve">с Правилами разработки прогнозных планов (программ) приватизации государственного и муниципального имущества, утвержденными постановлением Правительства Российской Федерации от </w:t>
      </w:r>
      <w:r w:rsidRPr="00420777">
        <w:rPr>
          <w:rFonts w:ascii="Arial" w:eastAsiaTheme="minorHAnsi" w:hAnsi="Arial" w:cs="Arial"/>
          <w:lang w:eastAsia="en-US"/>
        </w:rPr>
        <w:br/>
        <w:t>26 декабря 2005 года № 806 (далее – Правила, утвержденные постановлением Правительства Российской Федерации № 806);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 xml:space="preserve">2) самостоятельно осуществляет функции по продаже муниципального имущества, если Думой не принято решение, которым поручено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юридическим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лицам, указанным в подпункте 8</w:t>
      </w:r>
      <w:r w:rsidRPr="0042077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пункта 1 статьи 6 Федерального закона № 178-ФЗ, организовывать от имени собственника в установленном порядке продажу приватизируемого муниципального имущества и (или) осуществлять функции продавца такого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 xml:space="preserve">3) ежегодно в установленном порядке представляет информацию о результатах приватизации муниципального имущества за прошедший год в уполномоченный орган государственной власти Иркутской области в целях дальнейшего ее представления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в Правительство Российской Федерации или уполномоченный федеральный орган исполнительной власти;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4) ежегодно не позднее 1 марта представляет информацию о результатах </w:t>
      </w:r>
      <w:r w:rsidRPr="00420777">
        <w:rPr>
          <w:rFonts w:ascii="Arial" w:hAnsi="Arial" w:cs="Arial"/>
          <w:sz w:val="24"/>
          <w:szCs w:val="24"/>
        </w:rPr>
        <w:t>приватизации муниципального имущества за прошедший год в Думу;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5) является органом местного самоуправления, в который унитарные предприятия, акционерные общества и общества с ограниченной ответственностью, включенные в прогнозный план приватизации муниципального имущества,  представляют годовую бухгалтерскую (финансовую) отчетность, промежуточную бухгалтерскую (финансовую) отчетность за квартал, полугодие, девять месяцев;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6) принимает решения об условиях приватизации муниципального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7) в соответствии со статьей 20 Федерального закона № 178-ФЗ устанавливает порядок разработки и утверждения условий конкурса по продаже </w:t>
      </w:r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t>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государственный реестр объектов культурного наследия (памятников истории и культуры) народов Российской Федерации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, порядок контроля за их исполнением и порядок подтверждения победителем конкурса исполнения таких условий;</w:t>
      </w:r>
      <w:proofErr w:type="gramEnd"/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8) определяет порядок осуществления победителем конкурса по продаже акций акционерного общества, долей в уставном капитале общества с ограниченной ответственностью голосования по вопросам, предусмотренным пунктом 19 статьи 20 Федерального закона № 178-ФЗ, до перехода к нему права собственности на соответствующие акции акционерного общества, доли в уставном капитале общества с ограниченной ответственность;</w:t>
      </w:r>
      <w:proofErr w:type="gramEnd"/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9) определяет порядок подведения итогов продажи муниципального имущества и порядок заключения с покупателем договора купли-продажи муниципального имущества без объявления цены;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10) осуществляет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приватизацией муниципального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11) устанавливает порядок осуществления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12) осуществляет иные функции, предусмотренные настоящим Положением.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Глава 3. Информационное обеспечение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приватизации муниципального имущества</w:t>
      </w:r>
    </w:p>
    <w:p w:rsidR="00945427" w:rsidRPr="00420777" w:rsidRDefault="00945427" w:rsidP="00945427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5. На сайте в информационно-телекоммуникационной сети «Интернет» http://nikolskoe-mo.ru/ (далее – сайт в сети «Интернет») размещается: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информация, содержащаяся в годовой бухгалтерской (финансовой) отчетности, промежуточной бухгалтерской (финансовой) отчетности за квартал, полугодие, девять месяцев унитарных предприятий, акционерных обществ и обществ с ограниченной ответственностью, включенных в прогнозный план приватизации муниципального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2) прогнозный план приватизации муниципального имущества, решения об условиях приватизации муниципального имущества, информационные сообщения о продаже муниципального имущества и об итогах его продажи, ежегодные отчеты о результатах приватизации муниципального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6. Порядок и сроки размещения информации, указанной в пункте 5 настоящего Положения (за исключением прогнозного плана приватизации муниципального имущества), с учетом положений статей 10</w:t>
      </w:r>
      <w:r w:rsidRPr="0042077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и 15 Федерального закона № 178-ФЗ определяются Администрацией. 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Прогнозный план приватизации муниципального имущества размещается в информационно-телекоммуникационной сети «Интернет» в соответствии с пунктом 8 Правил, утвержденных постановлением Правительства Российской Федерации № 806.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7. </w:t>
      </w:r>
      <w:r w:rsidRPr="00420777">
        <w:rPr>
          <w:rFonts w:ascii="Arial" w:hAnsi="Arial" w:cs="Arial"/>
          <w:sz w:val="24"/>
          <w:szCs w:val="24"/>
        </w:rPr>
        <w:t>Администрация осуществляет функции администратора сайта в сети «Интернет» и определяет порядок его функционирования.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Глава 4. Планирование приватизации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муниципального имущества</w:t>
      </w: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420777">
        <w:rPr>
          <w:rFonts w:ascii="Arial" w:eastAsiaTheme="minorHAnsi" w:hAnsi="Arial" w:cs="Arial"/>
          <w:lang w:eastAsia="en-US"/>
        </w:rPr>
        <w:t xml:space="preserve">8.  Администрация </w:t>
      </w:r>
      <w:r w:rsidRPr="00420777">
        <w:rPr>
          <w:rFonts w:ascii="Arial" w:hAnsi="Arial" w:cs="Arial"/>
        </w:rPr>
        <w:t xml:space="preserve">обеспечивает разработку прогнозного плана приватизации муниципального имущества в соответствии </w:t>
      </w:r>
      <w:r w:rsidRPr="00420777">
        <w:rPr>
          <w:rFonts w:ascii="Arial" w:eastAsiaTheme="minorHAnsi" w:hAnsi="Arial" w:cs="Arial"/>
          <w:iCs/>
          <w:lang w:eastAsia="en-US"/>
        </w:rPr>
        <w:t>программами и задачами, определенными органами местного самоуправления Никольского муниципального образования</w:t>
      </w:r>
      <w:r w:rsidRPr="00420777">
        <w:rPr>
          <w:rFonts w:ascii="Arial" w:hAnsi="Arial" w:cs="Arial"/>
        </w:rPr>
        <w:t>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Порядок организации работы по разработке прогнозного плана приватизации муниципального имущества определяется Администрацией.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 xml:space="preserve">9. Прогнозный план приватизации муниципального имущества на соответствующий год вносится на рассмотрение и утверждение в Думу не позднее </w:t>
      </w:r>
      <w:r w:rsidR="00420777" w:rsidRPr="00420777">
        <w:rPr>
          <w:rFonts w:ascii="Arial" w:hAnsi="Arial" w:cs="Arial"/>
          <w:sz w:val="24"/>
          <w:szCs w:val="24"/>
        </w:rPr>
        <w:t>20 рабочих дней до начала планового периода</w:t>
      </w:r>
      <w:r w:rsidRPr="00420777">
        <w:rPr>
          <w:rFonts w:ascii="Arial" w:hAnsi="Arial" w:cs="Arial"/>
          <w:sz w:val="24"/>
          <w:szCs w:val="24"/>
        </w:rPr>
        <w:t>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10. Прогнозный план приватизации </w:t>
      </w:r>
      <w:r w:rsidRPr="00420777">
        <w:rPr>
          <w:rFonts w:ascii="Arial" w:hAnsi="Arial" w:cs="Arial"/>
          <w:sz w:val="24"/>
          <w:szCs w:val="24"/>
        </w:rPr>
        <w:t xml:space="preserve">муниципального имущества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на соответствующий год утверждается решением</w:t>
      </w:r>
      <w:r w:rsidRPr="00420777">
        <w:rPr>
          <w:rFonts w:ascii="Arial" w:hAnsi="Arial" w:cs="Arial"/>
          <w:sz w:val="24"/>
          <w:szCs w:val="24"/>
        </w:rPr>
        <w:t xml:space="preserve"> Думы.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11. Муниципальное имущество, которое внесено в прогнозный план </w:t>
      </w:r>
      <w:r w:rsidRPr="00420777">
        <w:rPr>
          <w:rFonts w:ascii="Arial" w:hAnsi="Arial" w:cs="Arial"/>
          <w:sz w:val="24"/>
          <w:szCs w:val="24"/>
        </w:rPr>
        <w:t xml:space="preserve">приватизации муниципального имущества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на предшествующий год и приватизация которого не завершена, подлежит приватизации в следующем году без включения в прогнозный план приватизации муниципального имущества на соответствующий год.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Глава 5. Решение об условиях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приватизации муниципального имущества</w:t>
      </w:r>
    </w:p>
    <w:p w:rsidR="00945427" w:rsidRPr="00420777" w:rsidRDefault="00945427" w:rsidP="00945427">
      <w:pPr>
        <w:pStyle w:val="ConsPlusNormal"/>
        <w:keepNext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12. Решения об условиях приватизации муниципального имущества принимаются Администрацией</w:t>
      </w:r>
      <w:r w:rsidRPr="00420777">
        <w:rPr>
          <w:rFonts w:ascii="Arial" w:hAnsi="Arial" w:cs="Arial"/>
          <w:sz w:val="24"/>
          <w:szCs w:val="24"/>
        </w:rPr>
        <w:t xml:space="preserve"> в соответствии с прогнозным планом приватизации муниципального имущества и оформляются постановлением Администрации.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13. Решения об условиях приватизации муниципального имущества должны подготавливаться и приниматься в сроки, позволяющие обеспечить его приватизацию в предполагаемые сроки приватизации, содержащиеся в прогнозном плане приватизации муниципального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14. Подготовка решений об условиях приватизации осуществляется в порядке, установленном Администрацией.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15. В решении об условиях приватизации муниципального имущества должны содержаться следующие сведения: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наименование имущества и иные позволяющие его индивидуализировать сведения (характеристика имущества);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2) способ приватизации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3) начальная цена имущества (за исключением случая продажи муниципального имущества без объявления цены);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4) срок рассрочки платежа (в случае ее предоставления);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5) информация об отнесении объекта культурного наследия к объектам, включенным в реестр объектов культурного наследия (памятников истории и культуры) народов Российской Федерации (в случае приватизации объекта культурного наследия);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6) срок сохранения назначения имущества (в случае приватизации объектов социально-культурного и коммунально-бытового назначения (за исключением объектов, указанных в статье 30</w:t>
      </w:r>
      <w:r w:rsidRPr="0042077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№ 178-ФЗ);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7) условия инвестиционных обязательств и эксплуатационных обязательств, оформленные в соответствии со статьей 30</w:t>
      </w:r>
      <w:r w:rsidRPr="00420777">
        <w:rPr>
          <w:rFonts w:ascii="Arial" w:eastAsiaTheme="minorHAnsi" w:hAnsi="Arial" w:cs="Arial"/>
          <w:sz w:val="24"/>
          <w:szCs w:val="24"/>
          <w:vertAlign w:val="superscript"/>
          <w:lang w:eastAsia="en-US"/>
        </w:rPr>
        <w:t>1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Федерального закона № 178-ФЗ;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8) иные необходимые для приватизации имущества сведения.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16. В случае приватизации имущественного комплекса унитарного предприятия решением об условиях приватизации муниципального имущества также утверждается: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состав подлежащего приватизации имущественного комплекса унитарного предприятия, определенный в соответствии со статьей 11 Федерального закона № 178-ФЗ;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2) перечень объектов (в том числе исключительных прав), не подлежащих приватизации в составе имущественного комплекса унитарного предприятия;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3) размер уставного капитала акционерного общества или общества с ограниченной ответственностью,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создаваемых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посредством преобразования унитарного предприятия;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4) количество, категории и номинальная стоимость акций акционерного общества или номинальная стоимость доли участника общества с ограниченной ответственностью – муниципального образования.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17. Условия приватизации муниципального имущества, определенные в решении об условиях приватизации муниципального имущества, не подлежат изменению, за исключением случая, предусмотренного подпунктом 2 пункта 18 настоящего Положения.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18. В случае признания продажи муниципального имущества несостоявшейся Администрация в месячный срок должна принять одно из следующих решений, оформляемых постановлением </w:t>
      </w:r>
      <w:r w:rsidRPr="00420777">
        <w:rPr>
          <w:rFonts w:ascii="Arial" w:hAnsi="Arial" w:cs="Arial"/>
          <w:sz w:val="24"/>
          <w:szCs w:val="24"/>
        </w:rPr>
        <w:t>Администрации: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1) о продаже муниципального имущества ранее установленным способом;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2) об изменении способа приватизации муниципального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3) об отмене ранее принятого решения об условиях приватизации муниципального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 xml:space="preserve">Глава 6. </w:t>
      </w:r>
      <w:proofErr w:type="gramStart"/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t>Требования к условиям конкурса по продаже акций</w:t>
      </w:r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br/>
        <w:t>акционерного общества, долей в уставном капитале общества</w:t>
      </w:r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br/>
        <w:t xml:space="preserve">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Федерации, к порядку осуществления контроля за исполнением условий конкурса и порядку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подтверждения победителем конкурса исполнения таких условий</w:t>
      </w:r>
      <w:proofErr w:type="gramEnd"/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bCs/>
          <w:sz w:val="24"/>
          <w:szCs w:val="24"/>
          <w:lang w:eastAsia="en-US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19.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Условия конкурса </w:t>
      </w:r>
      <w:r w:rsidRPr="00420777">
        <w:rPr>
          <w:rFonts w:ascii="Arial" w:eastAsiaTheme="minorHAnsi" w:hAnsi="Arial" w:cs="Arial"/>
          <w:bCs/>
          <w:sz w:val="24"/>
          <w:szCs w:val="24"/>
          <w:lang w:eastAsia="en-US"/>
        </w:rPr>
        <w:t xml:space="preserve">по продаже акций акционерного общества, долей в уставном капитале общества с ограниченной ответственностью, объектов культурного наследия, включенных в единый государственной реестр объектов культурного наследия (памятников истории и культуры) народов Российской Федерации (далее – конкурс),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утверждаются Администрацией.</w:t>
      </w:r>
      <w:proofErr w:type="gramEnd"/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20. Условия конкурса должны иметь экономическое обоснование, этапы и сроки исполнения, порядок подтверждения победителем конкурса исполнения таких условий.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21. Условия конкурса не подлежат изменению.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 xml:space="preserve">22.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Контроль за исполнением победителем конкурса условий конкурса осуществляет Администрация в соответствии с заключенным с победителем конкурса договором купли-продажи имущества в соответствии с установленным ей порядком с учетом раздела </w:t>
      </w:r>
      <w:r w:rsidRPr="00420777">
        <w:rPr>
          <w:rFonts w:ascii="Arial" w:eastAsiaTheme="minorHAnsi" w:hAnsi="Arial" w:cs="Arial"/>
          <w:sz w:val="24"/>
          <w:szCs w:val="24"/>
          <w:lang w:val="en-US" w:eastAsia="en-US"/>
        </w:rPr>
        <w:t>IV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Положения об организации и проведении продажи государственного или муниципального имущества в электронной форме, утвержденного постановлением Правительства Российской Федерации от 27 августа 2012 года № 860 (далее – Положение, утвержденное постановлением Правительства Российской Федерации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№ 860).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23. Состав и порядок организации работы комиссии, создаваемой в целях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контроля за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победителем конкурса условий конкурса, определяется Администрацией.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Глава 7. Требования к порядку осуществления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контроля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за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</w:t>
      </w: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в отношении объектов электросетевого хозяйства, источников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br/>
        <w:t>тепловой энергии, тепловых сетей, централизованных систем</w:t>
      </w:r>
    </w:p>
    <w:p w:rsidR="00945427" w:rsidRPr="00420777" w:rsidRDefault="00945427" w:rsidP="00945427">
      <w:pPr>
        <w:pStyle w:val="ConsPlusNormal"/>
        <w:widowControl/>
        <w:jc w:val="center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горячего водоснабжения и отдельных объектов таких систем</w:t>
      </w:r>
    </w:p>
    <w:p w:rsidR="00945427" w:rsidRPr="00420777" w:rsidRDefault="00945427" w:rsidP="00945427">
      <w:pPr>
        <w:pStyle w:val="ConsPlusNormal"/>
        <w:widowControl/>
        <w:jc w:val="both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>24.</w:t>
      </w:r>
      <w:r w:rsidRPr="00420777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Контроль за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исполнением условий эксплуатационных обязательств в отношении объектов электросетевого хозяйства, источников тепловой энергии, тепловых сетей, централизованных систем горячего водоснабжения и отдельных объектов таких систем (далее – эксплуатационные обязательства) осуществляет Администрация.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25. При осуществлении контроля, указанного в пункте 24 настоящего Положения, Администрация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должна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>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вести учет договоров купли-продажи соответствующего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2) принимать от покупателей имущества отчетные документы, подтверждающие выполнение условий эксплуатационных обязательств по форме и в сроки, установленные договорами купли-продажи имущества в соответствии с законодательством;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3) проводить проверки фактического исполнения условий эксплуатационных обязательств в месте расположения соответствующего имущества в сроки, определенные договорами купли-продажи имущества, путем составления соответствующих актов проверки;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4) принимать меры по расторжению договоров купли-продажи имущества в случае неисполнения либо ненадлежащего исполнения условий эксплуатационных обязательств в соответствии с законодательством.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>26. Фактическое исполнение условий эксплуатационных обязатель</w:t>
      </w:r>
      <w:proofErr w:type="gramStart"/>
      <w:r w:rsidRPr="00420777">
        <w:rPr>
          <w:rFonts w:ascii="Arial" w:hAnsi="Arial" w:cs="Arial"/>
          <w:sz w:val="24"/>
          <w:szCs w:val="24"/>
        </w:rPr>
        <w:t>ств пр</w:t>
      </w:r>
      <w:proofErr w:type="gramEnd"/>
      <w:r w:rsidRPr="00420777">
        <w:rPr>
          <w:rFonts w:ascii="Arial" w:hAnsi="Arial" w:cs="Arial"/>
          <w:sz w:val="24"/>
          <w:szCs w:val="24"/>
        </w:rPr>
        <w:t xml:space="preserve">оверяется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специально созданной для этих целей комиссией.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Состав и порядок организации работы указанной комиссии определяется Администрацией.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Глава 8. Порядок оплаты муниципального имущества</w:t>
      </w:r>
      <w:r w:rsidRPr="00420777">
        <w:rPr>
          <w:rFonts w:ascii="Arial" w:hAnsi="Arial" w:cs="Arial"/>
          <w:sz w:val="24"/>
          <w:szCs w:val="24"/>
        </w:rPr>
        <w:br/>
        <w:t>при его приватизации</w:t>
      </w:r>
    </w:p>
    <w:p w:rsidR="00945427" w:rsidRPr="00420777" w:rsidRDefault="00945427" w:rsidP="00945427">
      <w:pPr>
        <w:pStyle w:val="ConsPlusNormal"/>
        <w:widowControl/>
        <w:jc w:val="center"/>
        <w:rPr>
          <w:rFonts w:ascii="Arial" w:hAnsi="Arial" w:cs="Arial"/>
          <w:sz w:val="24"/>
          <w:szCs w:val="24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 xml:space="preserve">27.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Оплата приобретаемого покупателем имущества производится единовременно или в рассрочку. Срок рассрочки не может быть более чем один год.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28. Задаток победителя продажи приватизируемого имущества засчитывается в счет оплаты приватизируемого имущества и подлежит перечислению в местный бюджет в течение пяти календарных дней со дня истечения срока, установленного для заключения договора купли-продажи имущества.</w:t>
      </w:r>
      <w:bookmarkStart w:id="1" w:name="Par2"/>
      <w:bookmarkEnd w:id="1"/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29. Денежные средства в счет оплаты приватизируемого имущества перечисляются победителем продажи приватизируемого имущества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муниципального имущества в местный бюджет на счет, указанный в информационном сообщении о проведении продажи имущества, в сроки, определяемые в соответствии с Положением, утвержденным постановлением Правительства Российской Федерации № 860.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30. Решение о предоставлении рассрочки может быть принято в случае приватизации имущества без объявления цены.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принимается Администрацией при принятии решения об условиях приватизации имущества либо по заявлению покупателя о предоставлении рассрочки (далее – заявление) при подготовке договора купли-продажи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31. При предоставлении рассрочки сумма первоначального взноса при оплате имущества должна составлять не менее 50 процентов от цены договора купли-продажи имущества.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32. Заявление должно содержать следующие сведения: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обоснование необходимости предоставления рассрочки с приведением объективных причин невозможности оплаты приобретаемого имущества единовременно;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2) сумма рассрочки, определяемая с учетом пункта 31 настоящего Положения;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3) срок рассрочки, определяемый с учетом пункта 27 настоящего Положения;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4) график платежей;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5) способ получения покупателем решения о предоставлении рассрочки или решения об отказе в предоставлении рассрочки в соответствии с пунктом 36 настоящего Положения;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6) подпись покупателя или лица, уполномоченного покупателем.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33.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Заявление с приложением заверенных в установленном порядке копий документов, удостоверяющих личность и полномочия лица, подписавшего заявление, а также документов, подтверждающих объективные причины невозможности оплаты приобретаемого имущества единовременно (выписки со счетов покупателя, данные бухгалтерского учета, другие документы, свидетельствующие о недостаточности средств для оплаты приобретаемого имущества единовременно), должно быть направлено покупателем в Администрацию не позднее 10 рабочих дней со дня размещения протокола</w:t>
      </w:r>
      <w:proofErr w:type="gramEnd"/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 об итогах проведения продажи имущества в информационно-телекоммуникационной сети «Интернет» в соответствии с законодательством.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Заявление может быть направлено покупателем путем личного обращения в Администрацию</w:t>
      </w:r>
      <w:r w:rsidRPr="00420777">
        <w:rPr>
          <w:rFonts w:ascii="Arial" w:hAnsi="Arial" w:cs="Arial"/>
          <w:sz w:val="24"/>
          <w:szCs w:val="24"/>
        </w:rPr>
        <w:t xml:space="preserve">, через организации почтовой связи либо в электронной форме посредством электронной почты по адресу </w:t>
      </w:r>
      <w:proofErr w:type="spellStart"/>
      <w:r w:rsidR="00420777" w:rsidRPr="00420777">
        <w:rPr>
          <w:rFonts w:ascii="Arial" w:hAnsi="Arial" w:cs="Arial"/>
          <w:sz w:val="24"/>
          <w:szCs w:val="24"/>
          <w:lang w:val="en-US"/>
        </w:rPr>
        <w:t>nikolskmo</w:t>
      </w:r>
      <w:proofErr w:type="spellEnd"/>
      <w:r w:rsidR="00420777" w:rsidRPr="00420777">
        <w:rPr>
          <w:rFonts w:ascii="Arial" w:hAnsi="Arial" w:cs="Arial"/>
          <w:sz w:val="24"/>
          <w:szCs w:val="24"/>
        </w:rPr>
        <w:t>@</w:t>
      </w:r>
      <w:r w:rsidR="00420777" w:rsidRPr="00420777">
        <w:rPr>
          <w:rFonts w:ascii="Arial" w:hAnsi="Arial" w:cs="Arial"/>
          <w:sz w:val="24"/>
          <w:szCs w:val="24"/>
          <w:lang w:val="en-US"/>
        </w:rPr>
        <w:t>mail</w:t>
      </w:r>
      <w:r w:rsidR="00420777" w:rsidRPr="00420777">
        <w:rPr>
          <w:rFonts w:ascii="Arial" w:hAnsi="Arial" w:cs="Arial"/>
          <w:sz w:val="24"/>
          <w:szCs w:val="24"/>
        </w:rPr>
        <w:t>.</w:t>
      </w:r>
      <w:proofErr w:type="spellStart"/>
      <w:r w:rsidR="00420777" w:rsidRPr="00420777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420777">
        <w:rPr>
          <w:rFonts w:ascii="Arial" w:hAnsi="Arial" w:cs="Arial"/>
          <w:sz w:val="24"/>
          <w:szCs w:val="24"/>
        </w:rPr>
        <w:t>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hAnsi="Arial" w:cs="Arial"/>
          <w:sz w:val="24"/>
          <w:szCs w:val="24"/>
        </w:rPr>
      </w:pPr>
      <w:r w:rsidRPr="00420777">
        <w:rPr>
          <w:rFonts w:ascii="Arial" w:hAnsi="Arial" w:cs="Arial"/>
          <w:sz w:val="24"/>
          <w:szCs w:val="24"/>
        </w:rPr>
        <w:t>Заявление в электронной форме должно быть подписано усиленной квалифицированной электронной подписью.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hAnsi="Arial" w:cs="Arial"/>
          <w:sz w:val="24"/>
          <w:szCs w:val="24"/>
        </w:rPr>
        <w:t xml:space="preserve">Датой направления заявления путем личного обращения в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Администрацию</w:t>
      </w:r>
      <w:r w:rsidRPr="00420777">
        <w:rPr>
          <w:rFonts w:ascii="Arial" w:hAnsi="Arial" w:cs="Arial"/>
          <w:sz w:val="24"/>
          <w:szCs w:val="24"/>
        </w:rPr>
        <w:t xml:space="preserve"> является дата личного обращения.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через организации почтовой связи, является дата почтового отправления, указанная почтовой организацией.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Датой направления заявления в электронной форме является дата отправления заявления посредством электронной почты.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34. По результатам рассмотрения заявления Администрация</w:t>
      </w:r>
      <w:r w:rsidRPr="00420777">
        <w:rPr>
          <w:rFonts w:ascii="Arial" w:hAnsi="Arial" w:cs="Arial"/>
          <w:sz w:val="24"/>
          <w:szCs w:val="24"/>
        </w:rPr>
        <w:t xml:space="preserve"> принимает решение о предоставлении рассрочки или решение об отказе в предоставлении рассрочки в течение 3 рабочих дней со дня поступления 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заявления в Администрацию.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35. Основаниями принятия решения об отказе в предоставлении рассрочки являются: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1) заявление не соответствует требованиям, предусмотренным пунктом 32 настоящего Положения;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lastRenderedPageBreak/>
        <w:t>2) к заявлению не приложены копии документов, указанных в пункте 33 настоящего Положения, либо копии указанных документов не заверены в установленном законодательством порядке, либо в приложенных копиях документов отсутствуют сведения о предоставлении лицу, подписавшему заявление, полномочий на подписание и подачу заявления;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3) заявление в электронной форме не подписано усиленной квалифицированной электронной подписью;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4) заявление подано с нарушением срока, предусмотренного пунктом 33 настоящего Положения;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5) сумма рассрочки, указанная в заявлении, превышает 50 процентов от цены договора купли-продажи имущества;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6) срок рассрочки превышает один год;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7) график платежей превышает срок рассрочки;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>8) по результатам рассмотрения заявления и приложенных к нему копий документов Администрацией</w:t>
      </w:r>
      <w:r w:rsidRPr="00420777">
        <w:rPr>
          <w:rFonts w:ascii="Arial" w:hAnsi="Arial" w:cs="Arial"/>
          <w:sz w:val="24"/>
          <w:szCs w:val="24"/>
        </w:rPr>
        <w:t xml:space="preserve"> установлено</w:t>
      </w:r>
      <w:r w:rsidRPr="00420777">
        <w:rPr>
          <w:rFonts w:ascii="Arial" w:eastAsiaTheme="minorHAnsi" w:hAnsi="Arial" w:cs="Arial"/>
          <w:sz w:val="24"/>
          <w:szCs w:val="24"/>
          <w:lang w:eastAsia="en-US"/>
        </w:rPr>
        <w:t>, что у покупателя отсутствуют объективные причины невозможности оплаты приобретаемого имущества единовременно</w:t>
      </w:r>
      <w:r w:rsidRPr="00420777">
        <w:rPr>
          <w:rFonts w:ascii="Arial" w:hAnsi="Arial" w:cs="Arial"/>
          <w:sz w:val="24"/>
          <w:szCs w:val="24"/>
        </w:rPr>
        <w:t>.</w:t>
      </w: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  <w:r w:rsidRPr="00420777">
        <w:rPr>
          <w:rFonts w:ascii="Arial" w:eastAsiaTheme="minorHAnsi" w:hAnsi="Arial" w:cs="Arial"/>
          <w:sz w:val="24"/>
          <w:szCs w:val="24"/>
          <w:lang w:eastAsia="en-US"/>
        </w:rPr>
        <w:t xml:space="preserve">36. </w:t>
      </w:r>
      <w:proofErr w:type="gramStart"/>
      <w:r w:rsidRPr="00420777">
        <w:rPr>
          <w:rFonts w:ascii="Arial" w:eastAsiaTheme="minorHAnsi" w:hAnsi="Arial" w:cs="Arial"/>
          <w:sz w:val="24"/>
          <w:szCs w:val="24"/>
          <w:lang w:eastAsia="en-US"/>
        </w:rPr>
        <w:t>Решение о предоставлении рассрочки или решение об отказе в предоставлении рассрочки не позднее трех рабочих дней со дня его принятия в соответствии со способом, указанным в заявлении, направляется покупателю почтовым отправлением, вручается лично под роспись покупателю либо лицу, уполномоченному покупателем, либо направляется в форме электронного документа по адресу электронной почты, указанному в заявлении.</w:t>
      </w:r>
      <w:proofErr w:type="gramEnd"/>
    </w:p>
    <w:p w:rsidR="00945427" w:rsidRPr="00420777" w:rsidRDefault="00945427" w:rsidP="009454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20777">
        <w:rPr>
          <w:rFonts w:ascii="Arial" w:eastAsiaTheme="minorHAnsi" w:hAnsi="Arial" w:cs="Arial"/>
          <w:lang w:eastAsia="en-US"/>
        </w:rPr>
        <w:t>37. Покупатель вправе оплатить приобретаемое государственное или муниципальное имущество досрочно.</w:t>
      </w:r>
    </w:p>
    <w:p w:rsidR="00945427" w:rsidRPr="00420777" w:rsidRDefault="00945427" w:rsidP="009454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  <w:r w:rsidRPr="00420777">
        <w:rPr>
          <w:rFonts w:ascii="Arial" w:eastAsiaTheme="minorHAnsi" w:hAnsi="Arial" w:cs="Arial"/>
          <w:lang w:eastAsia="en-US"/>
        </w:rPr>
        <w:t>38.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 муниципального имущества, в срок, определенный пунктом 5 статьи 35 Федерального закона № 178-ФЗ.</w:t>
      </w:r>
    </w:p>
    <w:p w:rsidR="00420777" w:rsidRPr="00420777" w:rsidRDefault="00420777" w:rsidP="009454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 Никольского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образования, </w:t>
      </w:r>
    </w:p>
    <w:p w:rsidR="00D96116" w:rsidRDefault="00D96116" w:rsidP="00D9611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Никольского </w:t>
      </w:r>
    </w:p>
    <w:p w:rsidR="00D96116" w:rsidRDefault="00D96116" w:rsidP="00D96116">
      <w:pPr>
        <w:pStyle w:val="ad"/>
        <w:shd w:val="clear" w:color="auto" w:fill="FFFFFF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муниципального образования                                                         </w:t>
      </w:r>
    </w:p>
    <w:p w:rsidR="00ED1584" w:rsidRPr="00D96116" w:rsidRDefault="00D96116" w:rsidP="00D96116">
      <w:pPr>
        <w:pStyle w:val="ConsPlusTitle"/>
        <w:jc w:val="both"/>
        <w:rPr>
          <w:rFonts w:ascii="Arial" w:hAnsi="Arial" w:cs="Arial"/>
          <w:b w:val="0"/>
          <w:sz w:val="24"/>
          <w:szCs w:val="24"/>
        </w:rPr>
      </w:pPr>
      <w:proofErr w:type="spellStart"/>
      <w:r w:rsidRPr="00D96116">
        <w:rPr>
          <w:rFonts w:ascii="Arial" w:hAnsi="Arial" w:cs="Arial"/>
          <w:b w:val="0"/>
          <w:sz w:val="24"/>
          <w:szCs w:val="24"/>
        </w:rPr>
        <w:t>И.А.Соболев</w:t>
      </w:r>
      <w:proofErr w:type="spellEnd"/>
    </w:p>
    <w:p w:rsidR="00420777" w:rsidRPr="00420777" w:rsidRDefault="00420777" w:rsidP="009454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945427" w:rsidRPr="00420777" w:rsidRDefault="00945427" w:rsidP="00945427">
      <w:pPr>
        <w:autoSpaceDE w:val="0"/>
        <w:autoSpaceDN w:val="0"/>
        <w:adjustRightInd w:val="0"/>
        <w:ind w:firstLine="540"/>
        <w:jc w:val="both"/>
        <w:rPr>
          <w:rFonts w:ascii="Arial" w:eastAsiaTheme="minorHAnsi" w:hAnsi="Arial" w:cs="Arial"/>
          <w:lang w:eastAsia="en-US"/>
        </w:rPr>
      </w:pPr>
    </w:p>
    <w:p w:rsidR="00945427" w:rsidRPr="00420777" w:rsidRDefault="00945427" w:rsidP="00945427">
      <w:pPr>
        <w:pStyle w:val="ConsPlusNormal"/>
        <w:widowControl/>
        <w:ind w:firstLine="709"/>
        <w:jc w:val="both"/>
        <w:rPr>
          <w:rFonts w:ascii="Arial" w:eastAsiaTheme="minorHAnsi" w:hAnsi="Arial" w:cs="Arial"/>
          <w:sz w:val="24"/>
          <w:szCs w:val="24"/>
          <w:lang w:eastAsia="en-US"/>
        </w:rPr>
      </w:pPr>
    </w:p>
    <w:p w:rsidR="00D86631" w:rsidRPr="00420777" w:rsidRDefault="00D86631" w:rsidP="00945427">
      <w:pPr>
        <w:pStyle w:val="ConsPlusNormal"/>
        <w:widowControl/>
        <w:jc w:val="center"/>
        <w:outlineLvl w:val="1"/>
        <w:rPr>
          <w:rFonts w:ascii="Arial" w:eastAsiaTheme="minorHAnsi" w:hAnsi="Arial" w:cs="Arial"/>
          <w:sz w:val="24"/>
          <w:szCs w:val="24"/>
          <w:lang w:eastAsia="en-US"/>
        </w:rPr>
      </w:pPr>
    </w:p>
    <w:sectPr w:rsidR="00D86631" w:rsidRPr="00420777" w:rsidSect="00420777">
      <w:headerReference w:type="default" r:id="rId8"/>
      <w:pgSz w:w="11906" w:h="16838"/>
      <w:pgMar w:top="709" w:right="851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2255" w:rsidRDefault="00022255" w:rsidP="00E41749">
      <w:r>
        <w:separator/>
      </w:r>
    </w:p>
  </w:endnote>
  <w:endnote w:type="continuationSeparator" w:id="0">
    <w:p w:rsidR="00022255" w:rsidRDefault="00022255" w:rsidP="00E41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2255" w:rsidRDefault="00022255" w:rsidP="00E41749">
      <w:r>
        <w:separator/>
      </w:r>
    </w:p>
  </w:footnote>
  <w:footnote w:type="continuationSeparator" w:id="0">
    <w:p w:rsidR="00022255" w:rsidRDefault="00022255" w:rsidP="00E417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038" w:rsidRPr="00150ED0" w:rsidRDefault="00A86038" w:rsidP="00032D5B">
    <w:pPr>
      <w:pStyle w:val="a6"/>
      <w:jc w:val="cent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1749"/>
    <w:rsid w:val="00005C1D"/>
    <w:rsid w:val="00012D79"/>
    <w:rsid w:val="00022186"/>
    <w:rsid w:val="00022255"/>
    <w:rsid w:val="00024B13"/>
    <w:rsid w:val="00032D5B"/>
    <w:rsid w:val="0003341C"/>
    <w:rsid w:val="00034453"/>
    <w:rsid w:val="00035E17"/>
    <w:rsid w:val="00036A58"/>
    <w:rsid w:val="00043546"/>
    <w:rsid w:val="00045D30"/>
    <w:rsid w:val="0005010E"/>
    <w:rsid w:val="00056445"/>
    <w:rsid w:val="00063698"/>
    <w:rsid w:val="00073D5E"/>
    <w:rsid w:val="00092911"/>
    <w:rsid w:val="000A140C"/>
    <w:rsid w:val="000A55A4"/>
    <w:rsid w:val="000A5EF5"/>
    <w:rsid w:val="000B0AD4"/>
    <w:rsid w:val="000B784E"/>
    <w:rsid w:val="000C5F3C"/>
    <w:rsid w:val="000C5FF9"/>
    <w:rsid w:val="00110358"/>
    <w:rsid w:val="00111FC6"/>
    <w:rsid w:val="00117508"/>
    <w:rsid w:val="00117E39"/>
    <w:rsid w:val="001212EF"/>
    <w:rsid w:val="00121C15"/>
    <w:rsid w:val="001248AF"/>
    <w:rsid w:val="00134659"/>
    <w:rsid w:val="001378ED"/>
    <w:rsid w:val="001447CE"/>
    <w:rsid w:val="00161DF8"/>
    <w:rsid w:val="001630F7"/>
    <w:rsid w:val="00174C8B"/>
    <w:rsid w:val="00177962"/>
    <w:rsid w:val="00193808"/>
    <w:rsid w:val="001945AA"/>
    <w:rsid w:val="00195BA9"/>
    <w:rsid w:val="001A744B"/>
    <w:rsid w:val="001B2AA7"/>
    <w:rsid w:val="001D47DF"/>
    <w:rsid w:val="001D72A9"/>
    <w:rsid w:val="001F4123"/>
    <w:rsid w:val="00206823"/>
    <w:rsid w:val="00212A47"/>
    <w:rsid w:val="002159F7"/>
    <w:rsid w:val="0023527A"/>
    <w:rsid w:val="00237993"/>
    <w:rsid w:val="00237F57"/>
    <w:rsid w:val="0024196F"/>
    <w:rsid w:val="00246720"/>
    <w:rsid w:val="0025379C"/>
    <w:rsid w:val="00260B74"/>
    <w:rsid w:val="0028073F"/>
    <w:rsid w:val="00290152"/>
    <w:rsid w:val="0029336A"/>
    <w:rsid w:val="002B14F6"/>
    <w:rsid w:val="002D4FED"/>
    <w:rsid w:val="002E5D25"/>
    <w:rsid w:val="002E7C62"/>
    <w:rsid w:val="002F38B1"/>
    <w:rsid w:val="0031239A"/>
    <w:rsid w:val="003123BC"/>
    <w:rsid w:val="003142BC"/>
    <w:rsid w:val="00316BCE"/>
    <w:rsid w:val="00336345"/>
    <w:rsid w:val="003567C4"/>
    <w:rsid w:val="00362FAC"/>
    <w:rsid w:val="0038715C"/>
    <w:rsid w:val="003A0E89"/>
    <w:rsid w:val="003A45FC"/>
    <w:rsid w:val="003A4B48"/>
    <w:rsid w:val="003B706F"/>
    <w:rsid w:val="003C3C7A"/>
    <w:rsid w:val="003C771B"/>
    <w:rsid w:val="003D0907"/>
    <w:rsid w:val="003D1B34"/>
    <w:rsid w:val="003D7A07"/>
    <w:rsid w:val="003E2FA2"/>
    <w:rsid w:val="003E65CB"/>
    <w:rsid w:val="003F084A"/>
    <w:rsid w:val="004037A5"/>
    <w:rsid w:val="00405809"/>
    <w:rsid w:val="00406164"/>
    <w:rsid w:val="00420777"/>
    <w:rsid w:val="00424176"/>
    <w:rsid w:val="004806C7"/>
    <w:rsid w:val="004828DB"/>
    <w:rsid w:val="00484B38"/>
    <w:rsid w:val="004A454A"/>
    <w:rsid w:val="004A65EE"/>
    <w:rsid w:val="004B0F43"/>
    <w:rsid w:val="004C18B1"/>
    <w:rsid w:val="004C47EA"/>
    <w:rsid w:val="004C7214"/>
    <w:rsid w:val="004D1D68"/>
    <w:rsid w:val="004D1E71"/>
    <w:rsid w:val="004D71E6"/>
    <w:rsid w:val="004E352F"/>
    <w:rsid w:val="004E79B9"/>
    <w:rsid w:val="004F6C49"/>
    <w:rsid w:val="00505E6A"/>
    <w:rsid w:val="00512781"/>
    <w:rsid w:val="00513341"/>
    <w:rsid w:val="00514EC4"/>
    <w:rsid w:val="00537073"/>
    <w:rsid w:val="00547409"/>
    <w:rsid w:val="00557343"/>
    <w:rsid w:val="005574E2"/>
    <w:rsid w:val="00561710"/>
    <w:rsid w:val="00571AD9"/>
    <w:rsid w:val="005820DF"/>
    <w:rsid w:val="005C253C"/>
    <w:rsid w:val="005C27ED"/>
    <w:rsid w:val="005D7C10"/>
    <w:rsid w:val="005F04D9"/>
    <w:rsid w:val="006224CD"/>
    <w:rsid w:val="00631A62"/>
    <w:rsid w:val="00646E6E"/>
    <w:rsid w:val="00657BA4"/>
    <w:rsid w:val="00662099"/>
    <w:rsid w:val="00670F5D"/>
    <w:rsid w:val="00672E8F"/>
    <w:rsid w:val="00680F25"/>
    <w:rsid w:val="00684BE8"/>
    <w:rsid w:val="006861E0"/>
    <w:rsid w:val="0069276A"/>
    <w:rsid w:val="00695843"/>
    <w:rsid w:val="006A0238"/>
    <w:rsid w:val="006A7298"/>
    <w:rsid w:val="006A73F4"/>
    <w:rsid w:val="006B2473"/>
    <w:rsid w:val="006C0436"/>
    <w:rsid w:val="006C3E61"/>
    <w:rsid w:val="006D1071"/>
    <w:rsid w:val="006E0F1D"/>
    <w:rsid w:val="006E211F"/>
    <w:rsid w:val="00711A27"/>
    <w:rsid w:val="00712235"/>
    <w:rsid w:val="0071617B"/>
    <w:rsid w:val="007304DC"/>
    <w:rsid w:val="00736141"/>
    <w:rsid w:val="00753B74"/>
    <w:rsid w:val="00757AF1"/>
    <w:rsid w:val="00766DD2"/>
    <w:rsid w:val="00767872"/>
    <w:rsid w:val="00771493"/>
    <w:rsid w:val="007761F3"/>
    <w:rsid w:val="00782226"/>
    <w:rsid w:val="00792779"/>
    <w:rsid w:val="00793015"/>
    <w:rsid w:val="007A1949"/>
    <w:rsid w:val="007C0F81"/>
    <w:rsid w:val="007C50CD"/>
    <w:rsid w:val="007C6614"/>
    <w:rsid w:val="007D2124"/>
    <w:rsid w:val="007D2985"/>
    <w:rsid w:val="007D66C2"/>
    <w:rsid w:val="007F7D32"/>
    <w:rsid w:val="007F7DF9"/>
    <w:rsid w:val="00802B67"/>
    <w:rsid w:val="008117FC"/>
    <w:rsid w:val="0082416D"/>
    <w:rsid w:val="00835A59"/>
    <w:rsid w:val="00853416"/>
    <w:rsid w:val="008552DC"/>
    <w:rsid w:val="008566B0"/>
    <w:rsid w:val="008606B3"/>
    <w:rsid w:val="00875DC2"/>
    <w:rsid w:val="00881D1D"/>
    <w:rsid w:val="00887421"/>
    <w:rsid w:val="008B3F4F"/>
    <w:rsid w:val="008B5A69"/>
    <w:rsid w:val="008B6582"/>
    <w:rsid w:val="008C473D"/>
    <w:rsid w:val="008E1B1A"/>
    <w:rsid w:val="008E2876"/>
    <w:rsid w:val="008E3B6E"/>
    <w:rsid w:val="00900BB3"/>
    <w:rsid w:val="00900EA9"/>
    <w:rsid w:val="00912D93"/>
    <w:rsid w:val="00925F91"/>
    <w:rsid w:val="00927BDA"/>
    <w:rsid w:val="009334E9"/>
    <w:rsid w:val="00945427"/>
    <w:rsid w:val="0094661E"/>
    <w:rsid w:val="00950EE8"/>
    <w:rsid w:val="00952C0C"/>
    <w:rsid w:val="00954123"/>
    <w:rsid w:val="00954A30"/>
    <w:rsid w:val="00957436"/>
    <w:rsid w:val="00957657"/>
    <w:rsid w:val="0096412C"/>
    <w:rsid w:val="00966906"/>
    <w:rsid w:val="00991FAB"/>
    <w:rsid w:val="009B2FA5"/>
    <w:rsid w:val="009B3981"/>
    <w:rsid w:val="009C1090"/>
    <w:rsid w:val="009E0948"/>
    <w:rsid w:val="009E5D9E"/>
    <w:rsid w:val="009E752C"/>
    <w:rsid w:val="009E7D78"/>
    <w:rsid w:val="00A32C08"/>
    <w:rsid w:val="00A36D51"/>
    <w:rsid w:val="00A42572"/>
    <w:rsid w:val="00A50BB5"/>
    <w:rsid w:val="00A51130"/>
    <w:rsid w:val="00A53A5F"/>
    <w:rsid w:val="00A627DB"/>
    <w:rsid w:val="00A639AE"/>
    <w:rsid w:val="00A65016"/>
    <w:rsid w:val="00A76A35"/>
    <w:rsid w:val="00A77DF4"/>
    <w:rsid w:val="00A86038"/>
    <w:rsid w:val="00A92FBC"/>
    <w:rsid w:val="00AB40ED"/>
    <w:rsid w:val="00AB4204"/>
    <w:rsid w:val="00AC0B13"/>
    <w:rsid w:val="00AC6F7A"/>
    <w:rsid w:val="00AD4CFB"/>
    <w:rsid w:val="00AE0F5C"/>
    <w:rsid w:val="00AF0186"/>
    <w:rsid w:val="00B01F3F"/>
    <w:rsid w:val="00B057D9"/>
    <w:rsid w:val="00B06DA8"/>
    <w:rsid w:val="00B148A6"/>
    <w:rsid w:val="00B167A5"/>
    <w:rsid w:val="00B27829"/>
    <w:rsid w:val="00B314EB"/>
    <w:rsid w:val="00B4397A"/>
    <w:rsid w:val="00B5091A"/>
    <w:rsid w:val="00B5583E"/>
    <w:rsid w:val="00B60749"/>
    <w:rsid w:val="00B67268"/>
    <w:rsid w:val="00B70943"/>
    <w:rsid w:val="00B7389F"/>
    <w:rsid w:val="00B94072"/>
    <w:rsid w:val="00B949D5"/>
    <w:rsid w:val="00BA0623"/>
    <w:rsid w:val="00BA0E91"/>
    <w:rsid w:val="00BA3F2F"/>
    <w:rsid w:val="00BA67E5"/>
    <w:rsid w:val="00BC465B"/>
    <w:rsid w:val="00BC74C9"/>
    <w:rsid w:val="00BD44B7"/>
    <w:rsid w:val="00BD564C"/>
    <w:rsid w:val="00BE0774"/>
    <w:rsid w:val="00BE0FB9"/>
    <w:rsid w:val="00BE34E9"/>
    <w:rsid w:val="00BF1759"/>
    <w:rsid w:val="00BF26A5"/>
    <w:rsid w:val="00BF39DB"/>
    <w:rsid w:val="00BF7A4D"/>
    <w:rsid w:val="00C13973"/>
    <w:rsid w:val="00C15576"/>
    <w:rsid w:val="00C27EC7"/>
    <w:rsid w:val="00C36DB9"/>
    <w:rsid w:val="00C5014E"/>
    <w:rsid w:val="00C54DF8"/>
    <w:rsid w:val="00C5641E"/>
    <w:rsid w:val="00C662F8"/>
    <w:rsid w:val="00C71A32"/>
    <w:rsid w:val="00C73145"/>
    <w:rsid w:val="00C821C2"/>
    <w:rsid w:val="00C846BD"/>
    <w:rsid w:val="00C85247"/>
    <w:rsid w:val="00CB1527"/>
    <w:rsid w:val="00CB5D79"/>
    <w:rsid w:val="00CC37F4"/>
    <w:rsid w:val="00CE6BBE"/>
    <w:rsid w:val="00CF1CF7"/>
    <w:rsid w:val="00CF4EE3"/>
    <w:rsid w:val="00D15F3E"/>
    <w:rsid w:val="00D249F7"/>
    <w:rsid w:val="00D510AA"/>
    <w:rsid w:val="00D5536B"/>
    <w:rsid w:val="00D5540D"/>
    <w:rsid w:val="00D55B6B"/>
    <w:rsid w:val="00D56AB0"/>
    <w:rsid w:val="00D73CC8"/>
    <w:rsid w:val="00D74B94"/>
    <w:rsid w:val="00D82A97"/>
    <w:rsid w:val="00D854AD"/>
    <w:rsid w:val="00D86631"/>
    <w:rsid w:val="00D96116"/>
    <w:rsid w:val="00DA1092"/>
    <w:rsid w:val="00DD0DD9"/>
    <w:rsid w:val="00DE70D8"/>
    <w:rsid w:val="00DF54A5"/>
    <w:rsid w:val="00DF5B07"/>
    <w:rsid w:val="00E06FA9"/>
    <w:rsid w:val="00E161B1"/>
    <w:rsid w:val="00E246A9"/>
    <w:rsid w:val="00E2722E"/>
    <w:rsid w:val="00E278DD"/>
    <w:rsid w:val="00E31A97"/>
    <w:rsid w:val="00E372EC"/>
    <w:rsid w:val="00E41749"/>
    <w:rsid w:val="00E531E2"/>
    <w:rsid w:val="00E54456"/>
    <w:rsid w:val="00E54A51"/>
    <w:rsid w:val="00E669C0"/>
    <w:rsid w:val="00E7366E"/>
    <w:rsid w:val="00E748E2"/>
    <w:rsid w:val="00E80FFF"/>
    <w:rsid w:val="00E83372"/>
    <w:rsid w:val="00E83946"/>
    <w:rsid w:val="00E93F9E"/>
    <w:rsid w:val="00EA2E64"/>
    <w:rsid w:val="00EB419A"/>
    <w:rsid w:val="00EB4C17"/>
    <w:rsid w:val="00EB5CEF"/>
    <w:rsid w:val="00EB7672"/>
    <w:rsid w:val="00ED1584"/>
    <w:rsid w:val="00ED57C8"/>
    <w:rsid w:val="00EE48E6"/>
    <w:rsid w:val="00EE6441"/>
    <w:rsid w:val="00EF0D3B"/>
    <w:rsid w:val="00F014F4"/>
    <w:rsid w:val="00F1188B"/>
    <w:rsid w:val="00F25CE9"/>
    <w:rsid w:val="00F43BCA"/>
    <w:rsid w:val="00F52CE4"/>
    <w:rsid w:val="00F55E09"/>
    <w:rsid w:val="00F83AC6"/>
    <w:rsid w:val="00FA79B7"/>
    <w:rsid w:val="00FB55DB"/>
    <w:rsid w:val="00FC168F"/>
    <w:rsid w:val="00FC244C"/>
    <w:rsid w:val="00FD0694"/>
    <w:rsid w:val="00FF438A"/>
    <w:rsid w:val="00FF4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17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74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4174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footnote text"/>
    <w:basedOn w:val="a"/>
    <w:link w:val="a4"/>
    <w:uiPriority w:val="99"/>
    <w:rsid w:val="00E41749"/>
    <w:rPr>
      <w:sz w:val="20"/>
      <w:szCs w:val="20"/>
      <w:lang w:eastAsia="en-US"/>
    </w:rPr>
  </w:style>
  <w:style w:type="character" w:customStyle="1" w:styleId="a4">
    <w:name w:val="Текст сноски Знак"/>
    <w:basedOn w:val="a0"/>
    <w:link w:val="a3"/>
    <w:uiPriority w:val="99"/>
    <w:rsid w:val="00E41749"/>
    <w:rPr>
      <w:rFonts w:ascii="Times New Roman" w:eastAsia="Times New Roman" w:hAnsi="Times New Roman" w:cs="Times New Roman"/>
      <w:sz w:val="20"/>
      <w:szCs w:val="20"/>
    </w:rPr>
  </w:style>
  <w:style w:type="character" w:styleId="a5">
    <w:name w:val="footnote reference"/>
    <w:uiPriority w:val="99"/>
    <w:rsid w:val="00E41749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E4174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E41749"/>
  </w:style>
  <w:style w:type="paragraph" w:styleId="a8">
    <w:name w:val="Balloon Text"/>
    <w:basedOn w:val="a"/>
    <w:link w:val="a9"/>
    <w:uiPriority w:val="99"/>
    <w:semiHidden/>
    <w:unhideWhenUsed/>
    <w:rsid w:val="00033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3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79301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930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basedOn w:val="a0"/>
    <w:uiPriority w:val="99"/>
    <w:unhideWhenUsed/>
    <w:rsid w:val="00B4397A"/>
    <w:rPr>
      <w:color w:val="0000FF" w:themeColor="hyperlink"/>
      <w:u w:val="single"/>
    </w:rPr>
  </w:style>
  <w:style w:type="paragraph" w:styleId="ad">
    <w:name w:val="Normal (Web)"/>
    <w:basedOn w:val="a"/>
    <w:uiPriority w:val="99"/>
    <w:rsid w:val="00AB40E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96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1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10AA3D-57CF-47AD-8583-A255CAE636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3172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ИЗПИ</Company>
  <LinksUpToDate>false</LinksUpToDate>
  <CharactersWithSpaces>21217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Виктория</cp:lastModifiedBy>
  <cp:revision>9</cp:revision>
  <cp:lastPrinted>2021-08-03T06:14:00Z</cp:lastPrinted>
  <dcterms:created xsi:type="dcterms:W3CDTF">2021-06-18T06:24:00Z</dcterms:created>
  <dcterms:modified xsi:type="dcterms:W3CDTF">2021-08-03T06:15:00Z</dcterms:modified>
</cp:coreProperties>
</file>