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1FE" w:rsidRPr="008F0B26" w:rsidRDefault="008F0B26" w:rsidP="00F6043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F0B2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ПРОКУРАТУРА ИРКУТСКОГО РАЙОНА РАЗЪЯСНЯЕТ:</w:t>
      </w:r>
    </w:p>
    <w:p w:rsidR="00811A62" w:rsidRDefault="00F60437" w:rsidP="00F60437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0437">
        <w:rPr>
          <w:rFonts w:ascii="Times New Roman" w:eastAsia="Times New Roman" w:hAnsi="Times New Roman" w:cs="Times New Roman"/>
          <w:sz w:val="28"/>
          <w:szCs w:val="24"/>
          <w:lang w:eastAsia="ru-RU"/>
        </w:rPr>
        <w:t>ПОРЯДОК ПОДКЛЮЧЕНИЯ ИНДИВИДУАЛЬНОГО ЖИЛОГО ДОМА К ЭЛЕКТРИЧЕСКОЙ СЕТИ (ТЕХНОЛОГИЧЕСКОГО ПРИСОЕДИНЕНИЯ)</w:t>
      </w:r>
    </w:p>
    <w:p w:rsidR="00F60437" w:rsidRPr="00F60437" w:rsidRDefault="00F60437" w:rsidP="00F60437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7774C" w:rsidRDefault="0097774C" w:rsidP="00F6043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 об электроэнергетике запрещает одному юридическому лицу заниматься продажей электрической энергии и быть собственником объектов электросетевого хозяйства, по которым эта энергия транспортируется, поэтому в Иркутской области действует гарантирующий поставщик – ООО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Иркутскэнергосбыт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(продавец электрической энергии) и сетевые организации ОГУЭП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Облкоммунэнерго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ООО «ПЭСК», АО «ИЭСК», ООО «ЭК «Радиан» и другие (собственники объектов электросетевого хозяйства, по которым идет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эл.энергии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потребителя).</w:t>
      </w:r>
    </w:p>
    <w:p w:rsidR="00362CA8" w:rsidRDefault="00362CA8" w:rsidP="00F6043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Электроснабжение любого энергопринимающего устройства (далее – ЭПУ) </w:t>
      </w:r>
      <w:r w:rsidR="0097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(жилого дома, хозяйственной постройки или иного объекта)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начинается с технологического присоединения к электрическим сетям.</w:t>
      </w:r>
    </w:p>
    <w:p w:rsidR="008F0B26" w:rsidRDefault="008F0B26" w:rsidP="008F0B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п. 1 ст. 26 Федерально</w:t>
      </w:r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от 26.03.2003 № 35-ФЗ «</w:t>
      </w:r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электроэнергетике</w:t>
      </w:r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технологическое присоединение к объектам электросетевого хозяйства </w:t>
      </w:r>
      <w:proofErr w:type="spellStart"/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энергопринимающих</w:t>
      </w:r>
      <w:proofErr w:type="spellEnd"/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 потребителей электрической энергии, объектов по производству электрической энергии, в том числе объектов </w:t>
      </w:r>
      <w:proofErr w:type="spellStart"/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микрогенерации</w:t>
      </w:r>
      <w:proofErr w:type="spellEnd"/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объектов электросетевого хозяйства, принадлежащих сетевым организациям и иным лицам, осуществляется в порядке, установленном Правительством РФ, и носит однократный характер. Технологическое присоединение осуществляется на основании договора об осуществлении технологического присоединения к объектам электросетевого хозяйства, заключаемого между сетевой организацией и обратившимся к ней лицом. Указанный договор является публичным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0B26" w:rsidRPr="008F0B26" w:rsidRDefault="008F0B26" w:rsidP="008F0B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при первоначальном подключении возведенного объекта (жилого дома, хозяйственной постройки и др.) собственником в обязательном порядке должен быть заключен договор технологического присоединения </w:t>
      </w:r>
      <w:r w:rsidR="002E1E30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сетевой организацией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(либо иными собственниками объектов электросетевого хозяйства, к которым происходит подключение).</w:t>
      </w:r>
    </w:p>
    <w:p w:rsidR="008F0B26" w:rsidRDefault="00D32874" w:rsidP="008F0B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потребления электрической энергии при отсутствии официального подключения в рамках договора технологического присоединения (если договор заключен, но не исполнен, либо если договор вообще отсутствует) к лицу, осуществившему самовольное присоединение к электрическим сетям, лицу, осуществляющему бездоговорное потребление электрической энергии могут быть применены санкции в виде установленной ответственности</w:t>
      </w:r>
      <w:r w:rsidR="009044A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административная ответственность, предусмотренная ст. 7.19 Кодекса РФ об административных правонарушениях; гражданская ответственность – денежная компенсация потребленных объемов электрической энергии, штрафы от гарантирующего поставщика ООО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Иркутскэнергосбыт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введение полного ограничения электроснабжения.</w:t>
      </w:r>
    </w:p>
    <w:p w:rsidR="00D32874" w:rsidRDefault="00350AB5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Договор технологического присоединения заключается в соответствии с Правилами </w:t>
      </w:r>
      <w:r>
        <w:t xml:space="preserve">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  <w:r>
        <w:t>, утвержденных</w:t>
      </w:r>
      <w:r>
        <w:t xml:space="preserve"> Постановлени</w:t>
      </w:r>
      <w:r>
        <w:t>ем</w:t>
      </w:r>
      <w:r>
        <w:t xml:space="preserve"> Правительства РФ от 27</w:t>
      </w:r>
      <w:r>
        <w:t>.12.2004 № 861</w:t>
      </w:r>
      <w:r>
        <w:t xml:space="preserve"> (далее </w:t>
      </w:r>
      <w:r>
        <w:t>–</w:t>
      </w:r>
      <w:r>
        <w:t xml:space="preserve"> Правила</w:t>
      </w:r>
      <w:r>
        <w:t>).</w:t>
      </w:r>
    </w:p>
    <w:p w:rsidR="00436B29" w:rsidRDefault="00436B29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>Такой договор содержит условия об объеме выделяемой мощности электрической энергии, мероприятиях, необходимых для его исполнения, сроках исполнения таких мероприятий.</w:t>
      </w:r>
    </w:p>
    <w:p w:rsidR="00436B29" w:rsidRDefault="00436B29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После исполнения сетевой организацией мероприятий технологического присоединения и фактического электроснабжения объекта потребитель и сетевая </w:t>
      </w:r>
      <w:r>
        <w:lastRenderedPageBreak/>
        <w:t>организация подписывают Акты об осуществлении технологического присоединения, Акты ввода в эксплуатацию прибора учета. Подписание данных актов оканчивает процедуру технологического присоединения. В последствии потребитель обязан обратиться в ООО «</w:t>
      </w:r>
      <w:proofErr w:type="spellStart"/>
      <w:r>
        <w:t>Иркутскэнергосбыт</w:t>
      </w:r>
      <w:proofErr w:type="spellEnd"/>
      <w:r>
        <w:t>» с Актами и иными документами в целях заключения договора энергоснабжения ЭПУ.</w:t>
      </w:r>
    </w:p>
    <w:p w:rsidR="00436B29" w:rsidRDefault="00436B29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Для территории Иркутского района является широко распространенной проблема бездоговорного потребления электрической энергии, когда потребители самостоятельно подключаются к электрической сети, что приводит к их последующему отключению от электроснабжения и привлечения к гражданской и иной ответственности.</w:t>
      </w:r>
    </w:p>
    <w:p w:rsidR="00436B29" w:rsidRDefault="00436B29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Чтобы исключить такие негативные последствия потребителям надлежит не осуществлять самовольное технологическое присоединение к </w:t>
      </w:r>
      <w:proofErr w:type="spellStart"/>
      <w:proofErr w:type="gramStart"/>
      <w:r>
        <w:t>эл.сетям</w:t>
      </w:r>
      <w:proofErr w:type="spellEnd"/>
      <w:proofErr w:type="gramEnd"/>
      <w:r>
        <w:t>, тщательно проверять документы технологического присоединения перед приобретением жилых домов на территории Иркутского района. Только соблюдение процедуры технологического присоединения позволит избежать излишних трат в связи с привлечением к ответственности и обеспечит скорейшее официальное технологическое присоединение к электрической сети.</w:t>
      </w:r>
    </w:p>
    <w:p w:rsidR="00F60437" w:rsidRPr="009A5896" w:rsidRDefault="00436B29" w:rsidP="00F6043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разъяснений законодательства об электроэнергетике в части вопросов технологического присоединения Вы вправе обращаться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личный прием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прокуратуру района по адресу: г. Иркутск, ул. Трудовая, д. 9</w:t>
      </w:r>
      <w:r w:rsidR="00A53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часы работы прокуратуры.</w:t>
      </w:r>
    </w:p>
    <w:sectPr w:rsidR="00F60437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89"/>
    <w:rsid w:val="00006912"/>
    <w:rsid w:val="00161DB5"/>
    <w:rsid w:val="0018114E"/>
    <w:rsid w:val="001869EC"/>
    <w:rsid w:val="001942CB"/>
    <w:rsid w:val="00244E1C"/>
    <w:rsid w:val="00254D37"/>
    <w:rsid w:val="002647A8"/>
    <w:rsid w:val="0029468F"/>
    <w:rsid w:val="002E1E30"/>
    <w:rsid w:val="00303649"/>
    <w:rsid w:val="00350AB5"/>
    <w:rsid w:val="003620C7"/>
    <w:rsid w:val="00362CA8"/>
    <w:rsid w:val="003A096B"/>
    <w:rsid w:val="003D3F35"/>
    <w:rsid w:val="004129ED"/>
    <w:rsid w:val="00436B29"/>
    <w:rsid w:val="0045143A"/>
    <w:rsid w:val="00473E95"/>
    <w:rsid w:val="00477A5E"/>
    <w:rsid w:val="004A4E41"/>
    <w:rsid w:val="004C450E"/>
    <w:rsid w:val="004C65B9"/>
    <w:rsid w:val="00526887"/>
    <w:rsid w:val="00565AD7"/>
    <w:rsid w:val="00704669"/>
    <w:rsid w:val="00722D98"/>
    <w:rsid w:val="007363C1"/>
    <w:rsid w:val="00742844"/>
    <w:rsid w:val="007A3830"/>
    <w:rsid w:val="007D1EDC"/>
    <w:rsid w:val="007D2EBD"/>
    <w:rsid w:val="007E3965"/>
    <w:rsid w:val="00800119"/>
    <w:rsid w:val="00800D7C"/>
    <w:rsid w:val="00811A62"/>
    <w:rsid w:val="0087698E"/>
    <w:rsid w:val="008D5EAB"/>
    <w:rsid w:val="008F0B26"/>
    <w:rsid w:val="009044A0"/>
    <w:rsid w:val="009243C7"/>
    <w:rsid w:val="009273D8"/>
    <w:rsid w:val="00973D4C"/>
    <w:rsid w:val="0097774C"/>
    <w:rsid w:val="00994BF8"/>
    <w:rsid w:val="009A5896"/>
    <w:rsid w:val="00A0446D"/>
    <w:rsid w:val="00A049E4"/>
    <w:rsid w:val="00A31691"/>
    <w:rsid w:val="00A4370C"/>
    <w:rsid w:val="00A53C3A"/>
    <w:rsid w:val="00AB68CA"/>
    <w:rsid w:val="00B01409"/>
    <w:rsid w:val="00B22362"/>
    <w:rsid w:val="00B84C64"/>
    <w:rsid w:val="00BA61FE"/>
    <w:rsid w:val="00BB19E8"/>
    <w:rsid w:val="00BB2441"/>
    <w:rsid w:val="00BC2E89"/>
    <w:rsid w:val="00BD64CD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32874"/>
    <w:rsid w:val="00DA395C"/>
    <w:rsid w:val="00DD7B43"/>
    <w:rsid w:val="00E33EE2"/>
    <w:rsid w:val="00E42980"/>
    <w:rsid w:val="00E62117"/>
    <w:rsid w:val="00E71DA9"/>
    <w:rsid w:val="00E866BB"/>
    <w:rsid w:val="00EC65DB"/>
    <w:rsid w:val="00F237B3"/>
    <w:rsid w:val="00F31B1B"/>
    <w:rsid w:val="00F46BE7"/>
    <w:rsid w:val="00F54094"/>
    <w:rsid w:val="00F60437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248A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8F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1770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66</cp:revision>
  <dcterms:created xsi:type="dcterms:W3CDTF">2022-03-22T09:00:00Z</dcterms:created>
  <dcterms:modified xsi:type="dcterms:W3CDTF">2024-07-18T06:38:00Z</dcterms:modified>
</cp:coreProperties>
</file>