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1FA" w:rsidRDefault="004C5300" w:rsidP="004C53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300">
        <w:rPr>
          <w:rFonts w:ascii="Times New Roman" w:hAnsi="Times New Roman" w:cs="Times New Roman"/>
          <w:b/>
          <w:sz w:val="28"/>
          <w:szCs w:val="28"/>
        </w:rPr>
        <w:t>«Принудительные работы, как вид уголовного наказания»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229"/>
      </w:tblGrid>
      <w:tr w:rsidR="00876270" w:rsidRPr="00876270" w:rsidTr="00876270">
        <w:tc>
          <w:tcPr>
            <w:tcW w:w="4116" w:type="dxa"/>
          </w:tcPr>
          <w:p w:rsidR="00876270" w:rsidRPr="00876270" w:rsidRDefault="00876270" w:rsidP="004C53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76270">
              <w:rPr>
                <w:rFonts w:ascii="Times New Roman" w:hAnsi="Times New Roman" w:cs="Times New Roman"/>
                <w:noProof/>
                <w:sz w:val="27"/>
                <w:szCs w:val="27"/>
                <w:lang w:eastAsia="ru-RU"/>
              </w:rPr>
              <w:drawing>
                <wp:inline distT="0" distB="0" distL="0" distR="0" wp14:anchorId="62D614A5" wp14:editId="49E2FB99">
                  <wp:extent cx="2407920" cy="1609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MO_161284_00001_1_t218_21551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546" cy="1635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9" w:type="dxa"/>
          </w:tcPr>
          <w:p w:rsidR="00876270" w:rsidRPr="00876270" w:rsidRDefault="00876270" w:rsidP="00CA01CE">
            <w:pPr>
              <w:ind w:left="-113"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876270">
              <w:rPr>
                <w:rFonts w:ascii="Times New Roman" w:hAnsi="Times New Roman" w:cs="Times New Roman"/>
                <w:sz w:val="27"/>
                <w:szCs w:val="27"/>
              </w:rPr>
              <w:t xml:space="preserve">      Принудительные работы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являются видом наказания,</w:t>
            </w:r>
            <w:r w:rsidR="00CA01C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bookmarkStart w:id="0" w:name="_GoBack"/>
            <w:bookmarkEnd w:id="0"/>
            <w:r w:rsidR="00CA01CE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Pr="0087627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вязанным с привлечением осуждённого лица к оплачиваемому труду в местах, определяемых органами уголовно-исполнительной системы, с вычетом из его </w:t>
            </w:r>
            <w:hyperlink r:id="rId5" w:tooltip="Заработная плата" w:history="1">
              <w:r w:rsidRPr="00876270">
                <w:rPr>
                  <w:rStyle w:val="a3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shd w:val="clear" w:color="auto" w:fill="FFFFFF"/>
                </w:rPr>
                <w:t>заработной платы</w:t>
              </w:r>
            </w:hyperlink>
            <w:r w:rsidRPr="0087627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 определённой денежной суммы. </w:t>
            </w:r>
          </w:p>
          <w:p w:rsidR="00876270" w:rsidRPr="00876270" w:rsidRDefault="00876270" w:rsidP="004C53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4C5300" w:rsidRPr="00876270" w:rsidRDefault="004C5300" w:rsidP="004C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 силу положений ст. 53.1 Уголовного кодекса Российской Федерации (далее – УК РФ) </w:t>
      </w: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ринудительные работы применяются как альтерна</w:t>
      </w: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тива лишению свободы в случаях, предусмотренных соответствующими статьями Особенной части УК РФ, за совершение преступления небольшой или средней тяжести либо </w:t>
      </w:r>
    </w:p>
    <w:p w:rsidR="004C5300" w:rsidRPr="00876270" w:rsidRDefault="004C5300" w:rsidP="004C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Принудительные работы назначаются на срок от двух месяцев до пяти лет, за исключением случаев замены наказания в виде лишения свободы принудительными работами в соответствии со статьей 80 УК РФ за совершение тяжкого преступления впервые. </w:t>
      </w:r>
    </w:p>
    <w:p w:rsidR="004C5300" w:rsidRPr="00876270" w:rsidRDefault="004C5300" w:rsidP="004C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Из заработной платы осужденного к принудительным работам производятся удержания в доход государства, перечисляемые на счет соответствующего территориального органа уголовно-исполнительной системы, в размере, установленном приговором суда, и в пределах от пяти до двадцати процентов.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 уголовном законе предусмотрены исключения назначения данного вида наказания, то есть принудительные работы не назначаются несовершеннолетним, лица, признанным инвалидами</w:t>
      </w: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первой или второй группы, беременным женщинам, женщинам, имеющим детей в возрасте до трех лет, лицам, достигшим возраста, дающего право на назначение страховой пенсии по старости в соответствии с законодательством Российской Федерации, и признанным полностью неспособными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а также военнослужащим.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</w:t>
      </w:r>
      <w:proofErr w:type="spellStart"/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неотбытая</w:t>
      </w:r>
      <w:proofErr w:type="spellEnd"/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часть наказания заменяется лишением свободы из расчета один день лишения свободы за один день принудительных работ.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При исчислении сроков погашения судимости в отношении лиц, которым назначено наказание в виде принудительных работ в качестве альтернативы лишению свободы в соответствии со ст.53.1 УК РФ, необходимо руководствоваться положениями п. «б» ч.3 ст.86 УК РФ о погашении судимости по истечении одного года после отбытия наказания.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876270" w:rsidRPr="00876270" w:rsidRDefault="00876270" w:rsidP="008762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Прокуратура Иркутского района</w:t>
      </w:r>
    </w:p>
    <w:sectPr w:rsidR="00876270" w:rsidRPr="00876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39"/>
    <w:rsid w:val="004C5300"/>
    <w:rsid w:val="00876270"/>
    <w:rsid w:val="00B101FA"/>
    <w:rsid w:val="00C62C39"/>
    <w:rsid w:val="00C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522A4-7C8E-4170-A9D1-6467D0EB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5300"/>
    <w:rPr>
      <w:color w:val="0000FF"/>
      <w:u w:val="single"/>
    </w:rPr>
  </w:style>
  <w:style w:type="table" w:styleId="a4">
    <w:name w:val="Table Grid"/>
    <w:basedOn w:val="a1"/>
    <w:uiPriority w:val="39"/>
    <w:rsid w:val="00876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7%D0%B0%D1%80%D0%B0%D0%B1%D0%BE%D1%82%D0%BD%D0%B0%D1%8F_%D0%BF%D0%BB%D0%B0%D1%82%D0%B0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2023-09-16T10:15:00Z</dcterms:created>
  <dcterms:modified xsi:type="dcterms:W3CDTF">2023-09-16T10:36:00Z</dcterms:modified>
</cp:coreProperties>
</file>