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A37" w:rsidRDefault="001D1670" w:rsidP="00EE7A37">
      <w:pPr>
        <w:widowControl w:val="0"/>
        <w:suppressAutoHyphens/>
        <w:jc w:val="center"/>
        <w:rPr>
          <w:rFonts w:ascii="Arial" w:hAnsi="Arial" w:cs="Arial"/>
          <w:b/>
          <w:lang w:eastAsia="ar-SA"/>
        </w:rPr>
      </w:pPr>
      <w:r>
        <w:rPr>
          <w:rFonts w:ascii="Arial" w:hAnsi="Arial" w:cs="Arial"/>
          <w:b/>
          <w:lang w:eastAsia="ar-SA"/>
        </w:rPr>
        <w:t>ПРОЕКТ</w:t>
      </w:r>
    </w:p>
    <w:p w:rsidR="001D1670" w:rsidRPr="00CE001A" w:rsidRDefault="001D1670" w:rsidP="00EE7A37">
      <w:pPr>
        <w:widowControl w:val="0"/>
        <w:suppressAutoHyphens/>
        <w:jc w:val="center"/>
        <w:rPr>
          <w:rFonts w:ascii="Arial" w:hAnsi="Arial" w:cs="Arial"/>
          <w:b/>
          <w:lang w:eastAsia="ar-SA"/>
        </w:rPr>
      </w:pP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РОССИЙСКАЯ ФЕДЕРАЦИЯ</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ИРКУТСКАЯ ОБЛАСТЬ</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 ИРКУТСКИЙ РАЙОН</w:t>
      </w:r>
    </w:p>
    <w:p w:rsidR="00EE7A37" w:rsidRPr="00586F51" w:rsidRDefault="00EE7A37" w:rsidP="00EE7A37">
      <w:pPr>
        <w:widowControl w:val="0"/>
        <w:suppressAutoHyphens/>
        <w:jc w:val="center"/>
        <w:rPr>
          <w:rFonts w:ascii="Arial" w:hAnsi="Arial" w:cs="Arial"/>
          <w:b/>
          <w:lang w:eastAsia="ar-SA"/>
        </w:rPr>
      </w:pPr>
      <w:r>
        <w:rPr>
          <w:rFonts w:ascii="Arial" w:hAnsi="Arial" w:cs="Arial"/>
          <w:b/>
          <w:lang w:eastAsia="ar-SA"/>
        </w:rPr>
        <w:t>НИКОЛЬСКОЕ</w:t>
      </w:r>
      <w:r w:rsidRPr="00586F51">
        <w:rPr>
          <w:rFonts w:ascii="Arial" w:hAnsi="Arial" w:cs="Arial"/>
          <w:b/>
          <w:lang w:eastAsia="ar-SA"/>
        </w:rPr>
        <w:t xml:space="preserve"> МУНИЦИПАЛЬНОЕ ОБРАЗОВАНИЕ</w:t>
      </w:r>
    </w:p>
    <w:p w:rsidR="00EE7A37" w:rsidRPr="00586F51" w:rsidRDefault="00EE7A37" w:rsidP="00EE7A37">
      <w:pPr>
        <w:widowControl w:val="0"/>
        <w:suppressAutoHyphens/>
        <w:jc w:val="center"/>
        <w:rPr>
          <w:rFonts w:ascii="Arial" w:hAnsi="Arial" w:cs="Arial"/>
          <w:b/>
          <w:lang w:eastAsia="ar-SA"/>
        </w:rPr>
      </w:pPr>
      <w:r w:rsidRPr="00586F51">
        <w:rPr>
          <w:rFonts w:ascii="Arial" w:hAnsi="Arial" w:cs="Arial"/>
          <w:b/>
          <w:lang w:eastAsia="ar-SA"/>
        </w:rPr>
        <w:t xml:space="preserve">ДУМА </w:t>
      </w:r>
    </w:p>
    <w:p w:rsidR="00EE7A37" w:rsidRDefault="00EE7A37" w:rsidP="00EE7A37">
      <w:pPr>
        <w:widowControl w:val="0"/>
        <w:suppressAutoHyphens/>
        <w:jc w:val="center"/>
        <w:rPr>
          <w:rFonts w:ascii="Arial" w:hAnsi="Arial" w:cs="Arial"/>
          <w:b/>
          <w:lang w:eastAsia="ar-SA"/>
        </w:rPr>
      </w:pPr>
      <w:proofErr w:type="gramStart"/>
      <w:r w:rsidRPr="00586F51">
        <w:rPr>
          <w:rFonts w:ascii="Arial" w:hAnsi="Arial" w:cs="Arial"/>
          <w:b/>
          <w:lang w:eastAsia="ar-SA"/>
        </w:rPr>
        <w:t>Р</w:t>
      </w:r>
      <w:proofErr w:type="gramEnd"/>
      <w:r w:rsidRPr="00586F51">
        <w:rPr>
          <w:rFonts w:ascii="Arial" w:hAnsi="Arial" w:cs="Arial"/>
          <w:b/>
          <w:lang w:eastAsia="ar-SA"/>
        </w:rPr>
        <w:t xml:space="preserve"> Е Ш Е Н И Е</w:t>
      </w:r>
    </w:p>
    <w:p w:rsidR="00EF2BC1" w:rsidRPr="00586F51" w:rsidRDefault="00EF2BC1" w:rsidP="00EE7A37">
      <w:pPr>
        <w:widowControl w:val="0"/>
        <w:suppressAutoHyphens/>
        <w:jc w:val="center"/>
        <w:rPr>
          <w:rFonts w:ascii="Arial" w:hAnsi="Arial" w:cs="Arial"/>
          <w:b/>
          <w:lang w:eastAsia="ar-SA"/>
        </w:rPr>
      </w:pPr>
    </w:p>
    <w:p w:rsidR="00EF2BC1" w:rsidRPr="00EF2BC1" w:rsidRDefault="00EF2BC1" w:rsidP="00EF2BC1">
      <w:pPr>
        <w:jc w:val="center"/>
        <w:rPr>
          <w:rFonts w:ascii="Arial" w:hAnsi="Arial" w:cs="Arial"/>
          <w:b/>
        </w:rPr>
      </w:pPr>
      <w:r w:rsidRPr="00EF2BC1">
        <w:rPr>
          <w:rFonts w:ascii="Arial" w:hAnsi="Arial" w:cs="Arial"/>
          <w:b/>
        </w:rPr>
        <w:t>ОБ УТВЕРЖДЕНИИ ПОЛОЖЕНИЯ</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center"/>
        <w:rPr>
          <w:rFonts w:ascii="Arial" w:hAnsi="Arial" w:cs="Arial"/>
          <w:b/>
        </w:rPr>
      </w:pPr>
    </w:p>
    <w:p w:rsidR="00EF2BC1" w:rsidRPr="00EF2BC1" w:rsidRDefault="00EF2BC1" w:rsidP="00EF2BC1">
      <w:pPr>
        <w:tabs>
          <w:tab w:val="left" w:pos="709"/>
          <w:tab w:val="left" w:pos="2410"/>
          <w:tab w:val="left" w:pos="5670"/>
        </w:tabs>
        <w:spacing w:line="280" w:lineRule="atLeast"/>
        <w:ind w:right="142" w:firstLine="567"/>
        <w:jc w:val="both"/>
        <w:rPr>
          <w:rFonts w:ascii="Arial" w:hAnsi="Arial" w:cs="Arial"/>
        </w:rPr>
      </w:pPr>
      <w:r w:rsidRPr="00EF2BC1">
        <w:rPr>
          <w:rFonts w:ascii="Arial" w:hAnsi="Arial" w:cs="Arial"/>
        </w:rPr>
        <w:t xml:space="preserve">В соответствии с подпунктом 2 пункта 3 статьи 39.7 Земельного кодекса Российской Федерации, </w:t>
      </w:r>
      <w:bookmarkStart w:id="0" w:name="_GoBack"/>
      <w:bookmarkEnd w:id="0"/>
      <w:r w:rsidRPr="00EF2BC1">
        <w:rPr>
          <w:rFonts w:ascii="Arial" w:hAnsi="Arial" w:cs="Arial"/>
        </w:rPr>
        <w:t>руководствуясь Уставом Никольского муниципального образования, Дума Никольского муниципального образования</w:t>
      </w:r>
      <w:r w:rsidRPr="00EF2BC1">
        <w:rPr>
          <w:rFonts w:ascii="Arial" w:hAnsi="Arial" w:cs="Arial"/>
          <w:i/>
        </w:rPr>
        <w:t xml:space="preserve"> </w:t>
      </w:r>
    </w:p>
    <w:p w:rsidR="00EF2BC1" w:rsidRPr="00EF2BC1" w:rsidRDefault="00EF2BC1" w:rsidP="00EF2BC1">
      <w:pPr>
        <w:ind w:firstLine="709"/>
        <w:jc w:val="both"/>
        <w:rPr>
          <w:rFonts w:ascii="Arial" w:hAnsi="Arial" w:cs="Arial"/>
          <w:i/>
        </w:rPr>
      </w:pPr>
    </w:p>
    <w:p w:rsidR="00EF2BC1" w:rsidRPr="00EF2BC1" w:rsidRDefault="00EF2BC1" w:rsidP="00EF2BC1">
      <w:pPr>
        <w:ind w:firstLine="709"/>
        <w:jc w:val="center"/>
        <w:rPr>
          <w:rFonts w:ascii="Arial" w:hAnsi="Arial" w:cs="Arial"/>
          <w:b/>
        </w:rPr>
      </w:pPr>
      <w:r w:rsidRPr="00EF2BC1">
        <w:rPr>
          <w:rFonts w:ascii="Arial" w:hAnsi="Arial" w:cs="Arial"/>
          <w:b/>
        </w:rPr>
        <w:t>РЕШИЛА:</w:t>
      </w:r>
    </w:p>
    <w:p w:rsidR="00EF2BC1" w:rsidRPr="00EF2BC1" w:rsidRDefault="00EF2BC1" w:rsidP="00EF2BC1">
      <w:pPr>
        <w:ind w:firstLine="709"/>
        <w:jc w:val="center"/>
        <w:rPr>
          <w:rFonts w:ascii="Arial" w:hAnsi="Arial" w:cs="Arial"/>
          <w:b/>
        </w:rPr>
      </w:pP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1. Утвердить Положение 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2. Решение Думы Никольского муниципального образования 25.09.2015 № 28-101/</w:t>
      </w:r>
      <w:proofErr w:type="spellStart"/>
      <w:r w:rsidRPr="00EF2BC1">
        <w:rPr>
          <w:rFonts w:ascii="Arial" w:hAnsi="Arial" w:cs="Arial"/>
        </w:rPr>
        <w:t>дсп</w:t>
      </w:r>
      <w:proofErr w:type="spellEnd"/>
      <w:r w:rsidRPr="00EF2BC1">
        <w:rPr>
          <w:rFonts w:ascii="Arial" w:hAnsi="Arial" w:cs="Arial"/>
        </w:rPr>
        <w:t xml:space="preserve"> «Об утверждении порядка определения размера арендной платы за земельные участки, находящиеся в распоряжении Администрации Никольского муниципального образования» признать утратившим силу.</w:t>
      </w:r>
    </w:p>
    <w:p w:rsidR="00EF2BC1" w:rsidRPr="00EF2BC1" w:rsidRDefault="00EF2BC1" w:rsidP="00EF2BC1">
      <w:pPr>
        <w:suppressAutoHyphens/>
        <w:autoSpaceDE w:val="0"/>
        <w:autoSpaceDN w:val="0"/>
        <w:adjustRightInd w:val="0"/>
        <w:ind w:firstLine="709"/>
        <w:jc w:val="both"/>
        <w:rPr>
          <w:rFonts w:ascii="Arial" w:hAnsi="Arial" w:cs="Arial"/>
        </w:rPr>
      </w:pPr>
      <w:r w:rsidRPr="00EF2BC1">
        <w:rPr>
          <w:rFonts w:ascii="Arial" w:hAnsi="Arial" w:cs="Arial"/>
        </w:rPr>
        <w:t>3. Настоящее решение вступает в силу после его официального опубликования.</w:t>
      </w:r>
    </w:p>
    <w:p w:rsidR="00EF2BC1" w:rsidRPr="00EF2BC1" w:rsidRDefault="00EF2BC1" w:rsidP="00EF2BC1">
      <w:pPr>
        <w:ind w:firstLine="709"/>
        <w:jc w:val="both"/>
        <w:rPr>
          <w:rFonts w:ascii="Arial" w:hAnsi="Arial" w:cs="Arial"/>
        </w:rPr>
      </w:pPr>
    </w:p>
    <w:p w:rsidR="00EF2BC1" w:rsidRPr="00EF2BC1" w:rsidRDefault="00EF2BC1" w:rsidP="00EF2BC1">
      <w:pPr>
        <w:autoSpaceDE w:val="0"/>
        <w:autoSpaceDN w:val="0"/>
        <w:adjustRightInd w:val="0"/>
        <w:ind w:firstLine="709"/>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rPr>
          <w:rFonts w:ascii="Arial" w:hAnsi="Arial" w:cs="Arial"/>
        </w:rPr>
        <w:sectPr w:rsidR="00EF2BC1" w:rsidRPr="00EF2BC1">
          <w:pgSz w:w="11906" w:h="16838"/>
          <w:pgMar w:top="1134" w:right="850" w:bottom="1134" w:left="1701" w:header="708" w:footer="708" w:gutter="0"/>
          <w:cols w:space="720"/>
        </w:sectPr>
      </w:pPr>
    </w:p>
    <w:p w:rsidR="00EF2BC1" w:rsidRPr="00EF2BC1" w:rsidRDefault="00EF2BC1" w:rsidP="00EF2BC1">
      <w:pPr>
        <w:ind w:firstLine="5812"/>
        <w:outlineLvl w:val="0"/>
        <w:rPr>
          <w:rFonts w:ascii="Arial" w:hAnsi="Arial" w:cs="Arial"/>
        </w:rPr>
      </w:pPr>
      <w:r w:rsidRPr="00EF2BC1">
        <w:rPr>
          <w:rFonts w:ascii="Arial" w:hAnsi="Arial" w:cs="Arial"/>
        </w:rPr>
        <w:lastRenderedPageBreak/>
        <w:t>Приложение</w:t>
      </w:r>
    </w:p>
    <w:p w:rsidR="00EF2BC1" w:rsidRPr="00EF2BC1" w:rsidRDefault="00EF2BC1" w:rsidP="00EF2BC1">
      <w:pPr>
        <w:ind w:firstLine="5812"/>
        <w:outlineLvl w:val="0"/>
        <w:rPr>
          <w:rFonts w:ascii="Arial" w:hAnsi="Arial" w:cs="Arial"/>
        </w:rPr>
      </w:pPr>
      <w:r w:rsidRPr="00EF2BC1">
        <w:rPr>
          <w:rFonts w:ascii="Arial" w:hAnsi="Arial" w:cs="Arial"/>
        </w:rPr>
        <w:t xml:space="preserve">к решению Думы Никольского </w:t>
      </w:r>
    </w:p>
    <w:p w:rsidR="00EF2BC1" w:rsidRPr="00EF2BC1" w:rsidRDefault="00EF2BC1" w:rsidP="00EF2BC1">
      <w:pPr>
        <w:ind w:firstLine="5812"/>
        <w:rPr>
          <w:rFonts w:ascii="Arial" w:hAnsi="Arial" w:cs="Arial"/>
        </w:rPr>
      </w:pPr>
      <w:r w:rsidRPr="00EF2BC1">
        <w:rPr>
          <w:rFonts w:ascii="Arial" w:hAnsi="Arial" w:cs="Arial"/>
        </w:rPr>
        <w:t>муниципального образования</w:t>
      </w:r>
    </w:p>
    <w:p w:rsidR="00EF2BC1" w:rsidRPr="00EF2BC1" w:rsidRDefault="00EF2BC1" w:rsidP="00EF2BC1">
      <w:pPr>
        <w:ind w:firstLine="5812"/>
        <w:rPr>
          <w:rFonts w:ascii="Arial" w:hAnsi="Arial" w:cs="Arial"/>
        </w:rPr>
      </w:pPr>
      <w:r w:rsidRPr="00EF2BC1">
        <w:rPr>
          <w:rFonts w:ascii="Arial" w:hAnsi="Arial" w:cs="Arial"/>
        </w:rPr>
        <w:t xml:space="preserve">от ____________ </w:t>
      </w:r>
      <w:proofErr w:type="gramStart"/>
      <w:r w:rsidRPr="00EF2BC1">
        <w:rPr>
          <w:rFonts w:ascii="Arial" w:hAnsi="Arial" w:cs="Arial"/>
        </w:rPr>
        <w:t>г</w:t>
      </w:r>
      <w:proofErr w:type="gramEnd"/>
      <w:r w:rsidRPr="00EF2BC1">
        <w:rPr>
          <w:rFonts w:ascii="Arial" w:hAnsi="Arial" w:cs="Arial"/>
        </w:rPr>
        <w:t>. № _______</w:t>
      </w:r>
    </w:p>
    <w:p w:rsidR="00EF2BC1" w:rsidRPr="00EF2BC1" w:rsidRDefault="00EF2BC1" w:rsidP="00EF2BC1">
      <w:pPr>
        <w:ind w:firstLine="709"/>
        <w:jc w:val="right"/>
        <w:rPr>
          <w:rFonts w:ascii="Arial" w:hAnsi="Arial" w:cs="Arial"/>
        </w:rPr>
      </w:pPr>
    </w:p>
    <w:p w:rsidR="00EF2BC1" w:rsidRPr="00EF2BC1" w:rsidRDefault="00EF2BC1" w:rsidP="00EF2BC1">
      <w:pPr>
        <w:ind w:firstLine="709"/>
        <w:jc w:val="right"/>
        <w:rPr>
          <w:rFonts w:ascii="Arial" w:hAnsi="Arial" w:cs="Arial"/>
        </w:rPr>
      </w:pPr>
    </w:p>
    <w:p w:rsidR="00EF2BC1" w:rsidRPr="00EF2BC1" w:rsidRDefault="00EF2BC1" w:rsidP="00EF2BC1">
      <w:pPr>
        <w:jc w:val="center"/>
        <w:rPr>
          <w:rFonts w:ascii="Arial" w:hAnsi="Arial" w:cs="Arial"/>
          <w:b/>
        </w:rPr>
      </w:pPr>
      <w:r w:rsidRPr="00EF2BC1">
        <w:rPr>
          <w:rFonts w:ascii="Arial" w:hAnsi="Arial" w:cs="Arial"/>
          <w:b/>
        </w:rPr>
        <w:t>ПОЛОЖЕНИЕ</w:t>
      </w:r>
    </w:p>
    <w:p w:rsidR="00EF2BC1" w:rsidRPr="00EF2BC1" w:rsidRDefault="00EF2BC1" w:rsidP="00EF2BC1">
      <w:pPr>
        <w:jc w:val="center"/>
        <w:rPr>
          <w:rFonts w:ascii="Arial" w:hAnsi="Arial" w:cs="Arial"/>
          <w:b/>
        </w:rPr>
      </w:pPr>
      <w:r w:rsidRPr="00EF2BC1">
        <w:rPr>
          <w:rFonts w:ascii="Arial" w:hAnsi="Arial" w:cs="Arial"/>
          <w:b/>
        </w:rPr>
        <w:t>О ПОРЯДКЕ ОПРЕДЕЛЕНИЯ РАЗМЕРА АРЕНДНОЙ ПЛАТЫ ЗА ЗЕМЕЛЬНЫЕ УЧАСТКИ, НАХОДЯЩИЕСЯ В МУНИЦИПАЛЬНОЙ СОБСТВЕННОСТИ</w:t>
      </w:r>
    </w:p>
    <w:p w:rsidR="00EF2BC1" w:rsidRPr="00EF2BC1" w:rsidRDefault="00EF2BC1" w:rsidP="00EF2BC1">
      <w:pPr>
        <w:jc w:val="both"/>
        <w:rPr>
          <w:rFonts w:ascii="Arial" w:hAnsi="Arial" w:cs="Arial"/>
        </w:rPr>
      </w:pPr>
    </w:p>
    <w:p w:rsidR="00EF2BC1" w:rsidRPr="00EF2BC1" w:rsidRDefault="00EF2BC1" w:rsidP="00EF2BC1">
      <w:pPr>
        <w:ind w:firstLine="709"/>
        <w:jc w:val="both"/>
        <w:rPr>
          <w:rFonts w:ascii="Arial" w:hAnsi="Arial" w:cs="Arial"/>
        </w:rPr>
      </w:pPr>
      <w:r w:rsidRPr="00EF2BC1">
        <w:rPr>
          <w:rFonts w:ascii="Arial" w:hAnsi="Arial" w:cs="Arial"/>
        </w:rPr>
        <w:t>1. Настоящее Положение в соответствии с Земельным кодексом Российской Федерации устанавливает порядок определения размера арендной платы за использование земельных участков, находящихся в муниципальной собственности Никольского муниципального образования, предоставленных в аренду без торгов (далее - земельные участки, земельный участок).</w:t>
      </w:r>
    </w:p>
    <w:p w:rsidR="00EF2BC1" w:rsidRPr="00EF2BC1" w:rsidRDefault="00EF2BC1" w:rsidP="00EF2BC1">
      <w:pPr>
        <w:ind w:firstLine="709"/>
        <w:jc w:val="both"/>
        <w:rPr>
          <w:rFonts w:ascii="Arial" w:hAnsi="Arial" w:cs="Arial"/>
        </w:rPr>
      </w:pPr>
      <w:r w:rsidRPr="00EF2BC1">
        <w:rPr>
          <w:rFonts w:ascii="Arial" w:hAnsi="Arial" w:cs="Arial"/>
        </w:rPr>
        <w:t xml:space="preserve">Настоящее Положение не применяется </w:t>
      </w:r>
      <w:proofErr w:type="gramStart"/>
      <w:r w:rsidRPr="00EF2BC1">
        <w:rPr>
          <w:rFonts w:ascii="Arial" w:hAnsi="Arial" w:cs="Arial"/>
        </w:rPr>
        <w:t>при определении размера арендной платы за использование земельных участков в случае заключения договора аренды земельного участка на аукционе на право</w:t>
      </w:r>
      <w:proofErr w:type="gramEnd"/>
      <w:r w:rsidRPr="00EF2BC1">
        <w:rPr>
          <w:rFonts w:ascii="Arial" w:hAnsi="Arial" w:cs="Arial"/>
        </w:rPr>
        <w:t xml:space="preserve"> заключения договора аренды земельного участка, а также в случае, если порядок определения размера арендной платы за использование земельных участков установлен региональными и федеральными законами.</w:t>
      </w:r>
    </w:p>
    <w:p w:rsidR="00EF2BC1" w:rsidRPr="00EF2BC1" w:rsidRDefault="00EF2BC1" w:rsidP="00EF2BC1">
      <w:pPr>
        <w:ind w:firstLine="709"/>
        <w:jc w:val="both"/>
        <w:rPr>
          <w:rFonts w:ascii="Arial" w:hAnsi="Arial" w:cs="Arial"/>
        </w:rPr>
      </w:pPr>
      <w:r w:rsidRPr="00EF2BC1">
        <w:rPr>
          <w:rFonts w:ascii="Arial" w:hAnsi="Arial" w:cs="Arial"/>
        </w:rPr>
        <w:t>2. Арендная плата за использование земельного участка подлежит расчету в рублях и устанавливается за весь земельный участок, передаваемый в аренду, в целом, без выделения застроенной и незастроенной его части.</w:t>
      </w:r>
    </w:p>
    <w:p w:rsidR="00EF2BC1" w:rsidRPr="00EF2BC1" w:rsidRDefault="00EF2BC1" w:rsidP="00EF2BC1">
      <w:pPr>
        <w:ind w:firstLine="709"/>
        <w:jc w:val="both"/>
        <w:rPr>
          <w:rFonts w:ascii="Arial" w:hAnsi="Arial" w:cs="Arial"/>
        </w:rPr>
      </w:pPr>
      <w:r w:rsidRPr="00EF2BC1">
        <w:rPr>
          <w:rFonts w:ascii="Arial" w:hAnsi="Arial" w:cs="Arial"/>
        </w:rPr>
        <w:t xml:space="preserve">3. </w:t>
      </w:r>
      <w:proofErr w:type="gramStart"/>
      <w:r w:rsidRPr="00EF2BC1">
        <w:rPr>
          <w:rFonts w:ascii="Arial" w:hAnsi="Arial" w:cs="Arial"/>
        </w:rPr>
        <w:t>Арендная плата в год за использование земельного участка устанавливается в размере земельного налога за соответствующий земельный участок либо в ином размере в соответствии с пунктами 5, 6 настоящего Положения и определяется в договоре аренды земельного участка с учетом уровня инфляции (максимального значения уровня инфляции), установленного федеральным законом о федеральном бюджете на очередной финансовый год и плановый период, по состоянию на</w:t>
      </w:r>
      <w:proofErr w:type="gramEnd"/>
      <w:r w:rsidRPr="00EF2BC1">
        <w:rPr>
          <w:rFonts w:ascii="Arial" w:hAnsi="Arial" w:cs="Arial"/>
        </w:rPr>
        <w:t xml:space="preserve"> 1 января очередного года, начиная с года, следующего за годом, в котором утвержден результат определения кадастровой стоимости земельного участка. </w:t>
      </w:r>
    </w:p>
    <w:p w:rsidR="00EF2BC1" w:rsidRPr="00EF2BC1" w:rsidRDefault="00EF2BC1" w:rsidP="00EF2BC1">
      <w:pPr>
        <w:ind w:firstLine="709"/>
        <w:jc w:val="both"/>
        <w:rPr>
          <w:rFonts w:ascii="Arial" w:hAnsi="Arial" w:cs="Arial"/>
        </w:rPr>
      </w:pPr>
      <w:r w:rsidRPr="00EF2BC1">
        <w:rPr>
          <w:rFonts w:ascii="Arial" w:hAnsi="Arial" w:cs="Arial"/>
        </w:rPr>
        <w:t>Допускается изменение размера арендной платы за счет экономически обоснованных коэффициентов с учетом категорий земель и (или) видов разрешенного использования земельных участков, установленные администрацией Никольского муниципального образования. Изменение этих коэффициентов допустимо не чаще одного раза в шесть месяцев.</w:t>
      </w:r>
    </w:p>
    <w:p w:rsidR="00EF2BC1" w:rsidRPr="00EF2BC1" w:rsidRDefault="00EF2BC1" w:rsidP="00EF2BC1">
      <w:pPr>
        <w:ind w:firstLine="709"/>
        <w:jc w:val="both"/>
        <w:rPr>
          <w:rFonts w:ascii="Arial" w:hAnsi="Arial" w:cs="Arial"/>
        </w:rPr>
      </w:pPr>
      <w:r w:rsidRPr="00EF2BC1">
        <w:rPr>
          <w:rFonts w:ascii="Arial" w:hAnsi="Arial" w:cs="Arial"/>
        </w:rPr>
        <w:t>4. В случае если на стороне арендатора выступают несколько лиц, арендная плата за использование земельного участка для каждого из них определяется пропорционально их доле в праве на арендованное имущество в соответствии с договором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5. Установить арендную плату в год за использование земельного участка, право </w:t>
      </w:r>
      <w:proofErr w:type="gramStart"/>
      <w:r w:rsidRPr="00EF2BC1">
        <w:rPr>
          <w:rFonts w:ascii="Arial" w:hAnsi="Arial" w:cs="Arial"/>
        </w:rPr>
        <w:t>аренды</w:t>
      </w:r>
      <w:proofErr w:type="gramEnd"/>
      <w:r w:rsidRPr="00EF2BC1">
        <w:rPr>
          <w:rFonts w:ascii="Arial" w:hAnsi="Arial" w:cs="Arial"/>
        </w:rPr>
        <w:t xml:space="preserve"> на который возникло в результате переоформления юридическим лицом права постоянного (бессрочного) пользования, в размере:</w:t>
      </w:r>
    </w:p>
    <w:p w:rsidR="00EF2BC1" w:rsidRPr="00EF2BC1" w:rsidRDefault="00EF2BC1" w:rsidP="00EF2BC1">
      <w:pPr>
        <w:ind w:firstLine="709"/>
        <w:jc w:val="both"/>
        <w:rPr>
          <w:rFonts w:ascii="Arial" w:hAnsi="Arial" w:cs="Arial"/>
        </w:rPr>
      </w:pPr>
      <w:r w:rsidRPr="00EF2BC1">
        <w:rPr>
          <w:rFonts w:ascii="Arial" w:hAnsi="Arial" w:cs="Arial"/>
        </w:rPr>
        <w:t>1) двух процентов кадастровой стоимости арендуемых земельных участков;</w:t>
      </w:r>
    </w:p>
    <w:p w:rsidR="00EF2BC1" w:rsidRPr="00EF2BC1" w:rsidRDefault="00EF2BC1" w:rsidP="00EF2BC1">
      <w:pPr>
        <w:ind w:firstLine="709"/>
        <w:jc w:val="both"/>
        <w:rPr>
          <w:rFonts w:ascii="Arial" w:hAnsi="Arial" w:cs="Arial"/>
        </w:rPr>
      </w:pPr>
      <w:r w:rsidRPr="00EF2BC1">
        <w:rPr>
          <w:rFonts w:ascii="Arial" w:hAnsi="Arial" w:cs="Arial"/>
        </w:rPr>
        <w:t>2) трех десятых процента кадастровой стоимости арендуемых земельных участков из земель сельскохозяйственного назначения;</w:t>
      </w:r>
    </w:p>
    <w:p w:rsidR="00EF2BC1" w:rsidRPr="00EF2BC1" w:rsidRDefault="00EF2BC1" w:rsidP="00EF2BC1">
      <w:pPr>
        <w:ind w:firstLine="709"/>
        <w:jc w:val="both"/>
        <w:rPr>
          <w:rFonts w:ascii="Arial" w:hAnsi="Arial" w:cs="Arial"/>
        </w:rPr>
      </w:pPr>
      <w:r w:rsidRPr="00EF2BC1">
        <w:rPr>
          <w:rFonts w:ascii="Arial" w:hAnsi="Arial" w:cs="Arial"/>
        </w:rPr>
        <w:t>3) полутора процентов кадастровой стоимости арендуемых земельных участков, изъятых из оборота или ограниченных в обороте.</w:t>
      </w:r>
    </w:p>
    <w:p w:rsidR="00EF2BC1" w:rsidRPr="00EF2BC1" w:rsidRDefault="00EF2BC1" w:rsidP="00EF2BC1">
      <w:pPr>
        <w:ind w:firstLine="709"/>
        <w:jc w:val="both"/>
        <w:rPr>
          <w:rFonts w:ascii="Arial" w:hAnsi="Arial" w:cs="Arial"/>
        </w:rPr>
      </w:pPr>
      <w:r w:rsidRPr="00EF2BC1">
        <w:rPr>
          <w:rFonts w:ascii="Arial" w:hAnsi="Arial" w:cs="Arial"/>
        </w:rPr>
        <w:t xml:space="preserve">Настоящий пункт не применяется при определении размера арендной платы за использование земельных участков для осуществления уставной деятельности общественными организациями инвалидов (в том числе созданными как союзы общественных организаций инвалидов), среди членов </w:t>
      </w:r>
      <w:r w:rsidRPr="00EF2BC1">
        <w:rPr>
          <w:rFonts w:ascii="Arial" w:hAnsi="Arial" w:cs="Arial"/>
        </w:rPr>
        <w:lastRenderedPageBreak/>
        <w:t>которых инвалиды и их законные представители составляют не менее 80 процентов.</w:t>
      </w:r>
    </w:p>
    <w:p w:rsidR="00EF2BC1" w:rsidRPr="00EF2BC1" w:rsidRDefault="00EF2BC1" w:rsidP="00EF2BC1">
      <w:pPr>
        <w:ind w:firstLine="709"/>
        <w:jc w:val="both"/>
        <w:rPr>
          <w:rFonts w:ascii="Arial" w:hAnsi="Arial" w:cs="Arial"/>
        </w:rPr>
      </w:pPr>
      <w:r w:rsidRPr="00EF2BC1">
        <w:rPr>
          <w:rFonts w:ascii="Arial" w:hAnsi="Arial" w:cs="Arial"/>
        </w:rPr>
        <w:t>6. Если размер арендной платы за использование земельного участка, определяемый в соответствии с пунктом 5 настоящего Положения, превышает более чем в два раза размер земельного налога в отношении этого земельного участка, то арендная плата за использование земельного участка устанавливается в двукратном размере земельного налога.</w:t>
      </w:r>
    </w:p>
    <w:p w:rsidR="00EF2BC1" w:rsidRPr="00EF2BC1" w:rsidRDefault="00EF2BC1" w:rsidP="00EF2BC1">
      <w:pPr>
        <w:ind w:firstLine="709"/>
        <w:jc w:val="both"/>
        <w:rPr>
          <w:rFonts w:ascii="Arial" w:hAnsi="Arial" w:cs="Arial"/>
        </w:rPr>
      </w:pPr>
      <w:r w:rsidRPr="00EF2BC1">
        <w:rPr>
          <w:rFonts w:ascii="Arial" w:hAnsi="Arial" w:cs="Arial"/>
        </w:rPr>
        <w:t xml:space="preserve">7. Размер арендной платы за использование земельных участков, определяемый в соответствии с настоящим Положением, за исключением случаев определения размера арендной платы в соответствии с пунктом 5 настоящего Положения, не может быть </w:t>
      </w:r>
      <w:proofErr w:type="gramStart"/>
      <w:r w:rsidRPr="00EF2BC1">
        <w:rPr>
          <w:rFonts w:ascii="Arial" w:hAnsi="Arial" w:cs="Arial"/>
        </w:rPr>
        <w:t>менее земельного</w:t>
      </w:r>
      <w:proofErr w:type="gramEnd"/>
      <w:r w:rsidRPr="00EF2BC1">
        <w:rPr>
          <w:rFonts w:ascii="Arial" w:hAnsi="Arial" w:cs="Arial"/>
        </w:rPr>
        <w:t xml:space="preserve"> налога за соответствующий земельный участок в отношении передаваемого в аренду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8. Размер арендной платы в год за использование земельного участка для целей, не связанных с осуществлением предпринимательской деятельности, устанавливается в размере земельного налога за соответствующий земельный участок для следующих категорий арендаторов:</w:t>
      </w:r>
    </w:p>
    <w:p w:rsidR="00EF2BC1" w:rsidRPr="00EF2BC1" w:rsidRDefault="00EF2BC1" w:rsidP="00EF2BC1">
      <w:pPr>
        <w:ind w:firstLine="709"/>
        <w:jc w:val="both"/>
        <w:rPr>
          <w:rFonts w:ascii="Arial" w:hAnsi="Arial" w:cs="Arial"/>
        </w:rPr>
      </w:pPr>
      <w:r w:rsidRPr="00EF2BC1">
        <w:rPr>
          <w:rFonts w:ascii="Arial" w:hAnsi="Arial" w:cs="Arial"/>
        </w:rPr>
        <w:t>1) Герои Советского Союза, Герои Российской Федерации или полные кавалеры ордена Славы;</w:t>
      </w:r>
    </w:p>
    <w:p w:rsidR="00EF2BC1" w:rsidRPr="00EF2BC1" w:rsidRDefault="00EF2BC1" w:rsidP="00EF2BC1">
      <w:pPr>
        <w:ind w:firstLine="709"/>
        <w:jc w:val="both"/>
        <w:rPr>
          <w:rFonts w:ascii="Arial" w:hAnsi="Arial" w:cs="Arial"/>
        </w:rPr>
      </w:pPr>
      <w:r w:rsidRPr="00EF2BC1">
        <w:rPr>
          <w:rFonts w:ascii="Arial" w:hAnsi="Arial" w:cs="Arial"/>
        </w:rPr>
        <w:t>2) инвалиды I и II групп инвалидности;</w:t>
      </w:r>
    </w:p>
    <w:p w:rsidR="00EF2BC1" w:rsidRPr="00EF2BC1" w:rsidRDefault="00EF2BC1" w:rsidP="00EF2BC1">
      <w:pPr>
        <w:ind w:firstLine="709"/>
        <w:jc w:val="both"/>
        <w:rPr>
          <w:rFonts w:ascii="Arial" w:hAnsi="Arial" w:cs="Arial"/>
        </w:rPr>
      </w:pPr>
      <w:r w:rsidRPr="00EF2BC1">
        <w:rPr>
          <w:rFonts w:ascii="Arial" w:hAnsi="Arial" w:cs="Arial"/>
        </w:rPr>
        <w:t>3) инвалиды с детства;</w:t>
      </w:r>
    </w:p>
    <w:p w:rsidR="00EF2BC1" w:rsidRPr="00EF2BC1" w:rsidRDefault="00EF2BC1" w:rsidP="00EF2BC1">
      <w:pPr>
        <w:ind w:firstLine="709"/>
        <w:jc w:val="both"/>
        <w:rPr>
          <w:rFonts w:ascii="Arial" w:hAnsi="Arial" w:cs="Arial"/>
        </w:rPr>
      </w:pPr>
      <w:r w:rsidRPr="00EF2BC1">
        <w:rPr>
          <w:rFonts w:ascii="Arial" w:hAnsi="Arial" w:cs="Arial"/>
        </w:rPr>
        <w:t>4) ветераны и инвалиды Великой Отечественной войны, а также ветераны и инвалиды боевых действий;</w:t>
      </w:r>
    </w:p>
    <w:p w:rsidR="00EF2BC1" w:rsidRPr="00EF2BC1" w:rsidRDefault="00EF2BC1" w:rsidP="00EF2BC1">
      <w:pPr>
        <w:ind w:firstLine="709"/>
        <w:jc w:val="both"/>
        <w:rPr>
          <w:rFonts w:ascii="Arial" w:hAnsi="Arial" w:cs="Arial"/>
        </w:rPr>
      </w:pPr>
      <w:proofErr w:type="gramStart"/>
      <w:r w:rsidRPr="00EF2BC1">
        <w:rPr>
          <w:rFonts w:ascii="Arial" w:hAnsi="Arial" w:cs="Arial"/>
        </w:rPr>
        <w:t>5) граждане, имеющие право на получение мер социальной поддержки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w:t>
      </w:r>
      <w:proofErr w:type="gramEnd"/>
      <w:r w:rsidRPr="00EF2BC1">
        <w:rPr>
          <w:rFonts w:ascii="Arial" w:hAnsi="Arial" w:cs="Arial"/>
        </w:rPr>
        <w:t xml:space="preserve"> </w:t>
      </w:r>
      <w:proofErr w:type="gramStart"/>
      <w:r w:rsidRPr="00EF2BC1">
        <w:rPr>
          <w:rFonts w:ascii="Arial" w:hAnsi="Arial" w:cs="Arial"/>
        </w:rPr>
        <w:t>объединении</w:t>
      </w:r>
      <w:proofErr w:type="gramEnd"/>
      <w:r w:rsidRPr="00EF2BC1">
        <w:rPr>
          <w:rFonts w:ascii="Arial" w:hAnsi="Arial" w:cs="Arial"/>
        </w:rPr>
        <w:t xml:space="preserve"> «Маяк» и сбросов радиоактивных отходов в реку </w:t>
      </w:r>
      <w:proofErr w:type="spellStart"/>
      <w:r w:rsidRPr="00EF2BC1">
        <w:rPr>
          <w:rFonts w:ascii="Arial" w:hAnsi="Arial" w:cs="Arial"/>
        </w:rPr>
        <w:t>Теча</w:t>
      </w:r>
      <w:proofErr w:type="spellEnd"/>
      <w:r w:rsidRPr="00EF2BC1">
        <w:rPr>
          <w:rFonts w:ascii="Arial" w:hAnsi="Arial" w:cs="Arial"/>
        </w:rPr>
        <w:t>»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p>
    <w:p w:rsidR="00EF2BC1" w:rsidRPr="00EF2BC1" w:rsidRDefault="00EF2BC1" w:rsidP="00EF2BC1">
      <w:pPr>
        <w:ind w:firstLine="709"/>
        <w:jc w:val="both"/>
        <w:rPr>
          <w:rFonts w:ascii="Arial" w:hAnsi="Arial" w:cs="Arial"/>
        </w:rPr>
      </w:pPr>
      <w:r w:rsidRPr="00EF2BC1">
        <w:rPr>
          <w:rFonts w:ascii="Arial" w:hAnsi="Arial" w:cs="Arial"/>
        </w:rPr>
        <w:t>6) граждане,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EF2BC1" w:rsidRPr="00EF2BC1" w:rsidRDefault="00EF2BC1" w:rsidP="00EF2BC1">
      <w:pPr>
        <w:ind w:firstLine="709"/>
        <w:jc w:val="both"/>
        <w:rPr>
          <w:rFonts w:ascii="Arial" w:hAnsi="Arial" w:cs="Arial"/>
        </w:rPr>
      </w:pPr>
      <w:r w:rsidRPr="00EF2BC1">
        <w:rPr>
          <w:rFonts w:ascii="Arial" w:hAnsi="Arial" w:cs="Arial"/>
        </w:rPr>
        <w:t>7)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80 процентов, - в отношении земельных участков, используемых ими для осуществления уставной деятельности;</w:t>
      </w:r>
    </w:p>
    <w:p w:rsidR="00EF2BC1" w:rsidRPr="00EF2BC1" w:rsidRDefault="00EF2BC1" w:rsidP="00EF2BC1">
      <w:pPr>
        <w:ind w:firstLine="709"/>
        <w:jc w:val="both"/>
        <w:rPr>
          <w:rFonts w:ascii="Arial" w:hAnsi="Arial" w:cs="Arial"/>
        </w:rPr>
      </w:pPr>
      <w:r w:rsidRPr="00EF2BC1">
        <w:rPr>
          <w:rFonts w:ascii="Arial" w:hAnsi="Arial" w:cs="Arial"/>
        </w:rPr>
        <w:t>9. Размер арендной платы за использование земельных участков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 в соответствии с пунктом 5 статьи 39.7 Земельного кодекса Российской Федерации.</w:t>
      </w:r>
    </w:p>
    <w:p w:rsidR="00EF2BC1" w:rsidRPr="00EF2BC1" w:rsidRDefault="00EF2BC1" w:rsidP="00EF2BC1">
      <w:pPr>
        <w:ind w:firstLine="709"/>
        <w:jc w:val="both"/>
        <w:rPr>
          <w:rFonts w:ascii="Arial" w:hAnsi="Arial" w:cs="Arial"/>
        </w:rPr>
      </w:pPr>
      <w:r w:rsidRPr="00EF2BC1">
        <w:rPr>
          <w:rFonts w:ascii="Arial" w:hAnsi="Arial" w:cs="Arial"/>
        </w:rPr>
        <w:t>10. Размер арендной платы за использование земельных участков, предоставленных для размещения объектов, предусмотренных подпунктом 2 пункта 1 статьи 49 Земельного кодекса Российской Федерации,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EF2BC1" w:rsidRPr="00EF2BC1" w:rsidRDefault="00EF2BC1" w:rsidP="00EF2BC1">
      <w:pPr>
        <w:ind w:firstLine="709"/>
        <w:jc w:val="both"/>
        <w:rPr>
          <w:rFonts w:ascii="Arial" w:hAnsi="Arial" w:cs="Arial"/>
        </w:rPr>
      </w:pPr>
      <w:r w:rsidRPr="00EF2BC1">
        <w:rPr>
          <w:rFonts w:ascii="Arial" w:hAnsi="Arial" w:cs="Arial"/>
        </w:rPr>
        <w:lastRenderedPageBreak/>
        <w:t>11. Размер арендной платы в квартал за использование земельного участка определяется путем деления размера арендной платы в год за использование земельного участка на количество кварталов в году.</w:t>
      </w:r>
    </w:p>
    <w:p w:rsidR="00EF2BC1" w:rsidRPr="00EF2BC1" w:rsidRDefault="00EF2BC1" w:rsidP="00EF2BC1">
      <w:pPr>
        <w:ind w:firstLine="709"/>
        <w:jc w:val="both"/>
        <w:rPr>
          <w:rFonts w:ascii="Arial" w:hAnsi="Arial" w:cs="Arial"/>
        </w:rPr>
      </w:pPr>
      <w:proofErr w:type="gramStart"/>
      <w:r w:rsidRPr="00EF2BC1">
        <w:rPr>
          <w:rFonts w:ascii="Arial" w:hAnsi="Arial" w:cs="Arial"/>
        </w:rPr>
        <w:t>В случае заключения договора аренды земельного участка после первого дня квартала, а также в случае прекращения договора аренды земельного участка до последнего дня квартала определение размера арендной платы в квартал за использование земельного участка осуществляется путем деления размера арендной платы в год за использование земельного участка на количество дней в году и последующего умножения на количество дней в квартале с</w:t>
      </w:r>
      <w:proofErr w:type="gramEnd"/>
      <w:r w:rsidRPr="00EF2BC1">
        <w:rPr>
          <w:rFonts w:ascii="Arial" w:hAnsi="Arial" w:cs="Arial"/>
        </w:rPr>
        <w:t xml:space="preserve"> момента заключения или до момента прекращения договора аренды земельного участка.</w:t>
      </w:r>
    </w:p>
    <w:p w:rsidR="00EF2BC1" w:rsidRPr="00EF2BC1" w:rsidRDefault="00EF2BC1" w:rsidP="00EF2BC1">
      <w:pPr>
        <w:ind w:firstLine="709"/>
        <w:jc w:val="both"/>
        <w:rPr>
          <w:rFonts w:ascii="Arial" w:hAnsi="Arial" w:cs="Arial"/>
        </w:rPr>
      </w:pPr>
      <w:r w:rsidRPr="00EF2BC1">
        <w:rPr>
          <w:rFonts w:ascii="Arial" w:hAnsi="Arial" w:cs="Arial"/>
        </w:rPr>
        <w:t xml:space="preserve">12. </w:t>
      </w:r>
      <w:proofErr w:type="gramStart"/>
      <w:r w:rsidRPr="00EF2BC1">
        <w:rPr>
          <w:rFonts w:ascii="Arial" w:hAnsi="Arial" w:cs="Arial"/>
        </w:rPr>
        <w:t>Арендная плата за использование земельного участка ежегодно, но не ранее чем через год после заключения договора аренды земельного участка, изменяется арендодателем в одностороннем порядке на уровень инфляции (максимальное значение уровня инфляции), установленный федеральным законом о федеральном бюджете на очередной финансовый год и плановый период, который изменяется ежегодно по состоянию на начало очередного финансового года, начиная с года, следующего за годом</w:t>
      </w:r>
      <w:proofErr w:type="gramEnd"/>
      <w:r w:rsidRPr="00EF2BC1">
        <w:rPr>
          <w:rFonts w:ascii="Arial" w:hAnsi="Arial" w:cs="Arial"/>
        </w:rPr>
        <w:t xml:space="preserve">, в </w:t>
      </w:r>
      <w:proofErr w:type="gramStart"/>
      <w:r w:rsidRPr="00EF2BC1">
        <w:rPr>
          <w:rFonts w:ascii="Arial" w:hAnsi="Arial" w:cs="Arial"/>
        </w:rPr>
        <w:t>котором</w:t>
      </w:r>
      <w:proofErr w:type="gramEnd"/>
      <w:r w:rsidRPr="00EF2BC1">
        <w:rPr>
          <w:rFonts w:ascii="Arial" w:hAnsi="Arial" w:cs="Arial"/>
        </w:rPr>
        <w:t xml:space="preserve"> заключен указанный договор аренды.</w:t>
      </w:r>
    </w:p>
    <w:p w:rsidR="00EF2BC1" w:rsidRDefault="00EF2BC1" w:rsidP="00EF2BC1">
      <w:pPr>
        <w:ind w:firstLine="709"/>
        <w:jc w:val="both"/>
        <w:rPr>
          <w:rFonts w:ascii="Arial" w:hAnsi="Arial" w:cs="Arial"/>
        </w:rPr>
      </w:pPr>
      <w:r w:rsidRPr="00EF2BC1">
        <w:rPr>
          <w:rFonts w:ascii="Arial" w:hAnsi="Arial" w:cs="Arial"/>
        </w:rPr>
        <w:t>При заключении договора аренды земельного участка, в соответствии с которым арендная плата рассчитана на основании кадастровой стоимости земельного участка, уполномоченные органы предусматривают в таком договоре возможность изменения арендной платы в связи с изменением кадастровой стоимости земельного участка. При этом арендная плата подлежит перерасчету по состоянию на 1 января года, следующего за годом, в котором произошло изменение кадастровой стоимости. В этом случае изменение арендной платы на уровень инфляции в году, в котором был произведен перерасчет, не проводится.</w:t>
      </w:r>
    </w:p>
    <w:p w:rsidR="00EF2BC1" w:rsidRDefault="00EF2BC1" w:rsidP="00EF2BC1">
      <w:pPr>
        <w:jc w:val="both"/>
        <w:rPr>
          <w:rFonts w:ascii="Arial" w:hAnsi="Arial" w:cs="Arial"/>
        </w:rPr>
      </w:pPr>
    </w:p>
    <w:p w:rsidR="00EF2BC1" w:rsidRDefault="00EF2BC1" w:rsidP="00EF2BC1">
      <w:pPr>
        <w:rPr>
          <w:rFonts w:ascii="Arial" w:hAnsi="Arial" w:cs="Arial"/>
        </w:rPr>
      </w:pPr>
      <w:r w:rsidRPr="00EF2BC1">
        <w:rPr>
          <w:rFonts w:ascii="Arial" w:hAnsi="Arial" w:cs="Arial"/>
        </w:rPr>
        <w:t xml:space="preserve">Председатель Думы Никольского муниципального образования, </w:t>
      </w:r>
    </w:p>
    <w:p w:rsidR="00EF2BC1" w:rsidRDefault="00EF2BC1" w:rsidP="00EF2BC1">
      <w:pPr>
        <w:rPr>
          <w:rFonts w:ascii="Arial" w:hAnsi="Arial" w:cs="Arial"/>
        </w:rPr>
      </w:pPr>
      <w:r w:rsidRPr="00EF2BC1">
        <w:rPr>
          <w:rFonts w:ascii="Arial" w:hAnsi="Arial" w:cs="Arial"/>
        </w:rPr>
        <w:t xml:space="preserve">Глава Никольского муниципального образования </w:t>
      </w:r>
    </w:p>
    <w:p w:rsidR="00EF2BC1" w:rsidRPr="00EF2BC1" w:rsidRDefault="00EF2BC1" w:rsidP="00EF2BC1">
      <w:pPr>
        <w:rPr>
          <w:rFonts w:ascii="Arial" w:hAnsi="Arial" w:cs="Arial"/>
        </w:rPr>
      </w:pPr>
      <w:r w:rsidRPr="00EF2BC1">
        <w:rPr>
          <w:rFonts w:ascii="Arial" w:hAnsi="Arial" w:cs="Arial"/>
        </w:rPr>
        <w:t>И.А. Соболев</w:t>
      </w:r>
    </w:p>
    <w:p w:rsidR="00EF2BC1" w:rsidRPr="00EF2BC1" w:rsidRDefault="00EF2BC1" w:rsidP="00EF2BC1">
      <w:pPr>
        <w:jc w:val="both"/>
        <w:rPr>
          <w:rFonts w:ascii="Arial" w:hAnsi="Arial" w:cs="Arial"/>
        </w:rPr>
      </w:pPr>
    </w:p>
    <w:p w:rsidR="00EF2BC1" w:rsidRDefault="00EF2BC1" w:rsidP="00EF2BC1">
      <w:pPr>
        <w:jc w:val="both"/>
        <w:rPr>
          <w:sz w:val="28"/>
          <w:szCs w:val="22"/>
        </w:rPr>
      </w:pPr>
    </w:p>
    <w:p w:rsidR="00236FD9" w:rsidRDefault="00236FD9" w:rsidP="00EF2BC1">
      <w:pPr>
        <w:widowControl w:val="0"/>
        <w:autoSpaceDE w:val="0"/>
        <w:autoSpaceDN w:val="0"/>
        <w:adjustRightInd w:val="0"/>
        <w:spacing w:before="240"/>
        <w:jc w:val="center"/>
      </w:pPr>
    </w:p>
    <w:sectPr w:rsidR="00236FD9" w:rsidSect="001D1670">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EE7A37"/>
    <w:rsid w:val="0001276F"/>
    <w:rsid w:val="001A7FF0"/>
    <w:rsid w:val="001D1670"/>
    <w:rsid w:val="002040AB"/>
    <w:rsid w:val="00236FD9"/>
    <w:rsid w:val="00280E82"/>
    <w:rsid w:val="00365221"/>
    <w:rsid w:val="00460BB9"/>
    <w:rsid w:val="005355AA"/>
    <w:rsid w:val="005B3AE1"/>
    <w:rsid w:val="005F3DA2"/>
    <w:rsid w:val="00633D51"/>
    <w:rsid w:val="006F3BAC"/>
    <w:rsid w:val="007129CD"/>
    <w:rsid w:val="00772196"/>
    <w:rsid w:val="007751E5"/>
    <w:rsid w:val="00824F6B"/>
    <w:rsid w:val="008D057C"/>
    <w:rsid w:val="00920335"/>
    <w:rsid w:val="00AF46B1"/>
    <w:rsid w:val="00B07D3B"/>
    <w:rsid w:val="00B43FA8"/>
    <w:rsid w:val="00BA4EB3"/>
    <w:rsid w:val="00BB5DDC"/>
    <w:rsid w:val="00BB6FBA"/>
    <w:rsid w:val="00C376FB"/>
    <w:rsid w:val="00CE001A"/>
    <w:rsid w:val="00D46BD5"/>
    <w:rsid w:val="00D54007"/>
    <w:rsid w:val="00DC2D80"/>
    <w:rsid w:val="00E610FB"/>
    <w:rsid w:val="00E662A3"/>
    <w:rsid w:val="00E92900"/>
    <w:rsid w:val="00EE7A37"/>
    <w:rsid w:val="00EF2B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 w:type="table" w:styleId="a4">
    <w:name w:val="Table Grid"/>
    <w:basedOn w:val="a1"/>
    <w:uiPriority w:val="59"/>
    <w:rsid w:val="001D167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A37"/>
    <w:pPr>
      <w:spacing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E7A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74082">
      <w:bodyDiv w:val="1"/>
      <w:marLeft w:val="0"/>
      <w:marRight w:val="0"/>
      <w:marTop w:val="0"/>
      <w:marBottom w:val="0"/>
      <w:divBdr>
        <w:top w:val="none" w:sz="0" w:space="0" w:color="auto"/>
        <w:left w:val="none" w:sz="0" w:space="0" w:color="auto"/>
        <w:bottom w:val="none" w:sz="0" w:space="0" w:color="auto"/>
        <w:right w:val="none" w:sz="0" w:space="0" w:color="auto"/>
      </w:divBdr>
    </w:div>
    <w:div w:id="689797653">
      <w:bodyDiv w:val="1"/>
      <w:marLeft w:val="0"/>
      <w:marRight w:val="0"/>
      <w:marTop w:val="0"/>
      <w:marBottom w:val="0"/>
      <w:divBdr>
        <w:top w:val="none" w:sz="0" w:space="0" w:color="auto"/>
        <w:left w:val="none" w:sz="0" w:space="0" w:color="auto"/>
        <w:bottom w:val="none" w:sz="0" w:space="0" w:color="auto"/>
        <w:right w:val="none" w:sz="0" w:space="0" w:color="auto"/>
      </w:divBdr>
      <w:divsChild>
        <w:div w:id="180088237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9E97-8734-4715-8084-AC962346F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1393</Words>
  <Characters>7941</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5</cp:revision>
  <dcterms:created xsi:type="dcterms:W3CDTF">2019-03-20T04:41:00Z</dcterms:created>
  <dcterms:modified xsi:type="dcterms:W3CDTF">2019-06-20T01:54:00Z</dcterms:modified>
</cp:coreProperties>
</file>