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D979F" w14:textId="77777777" w:rsidR="004D23A4" w:rsidRPr="00685902" w:rsidRDefault="004D23A4" w:rsidP="00685902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333333"/>
          <w:kern w:val="0"/>
          <w:szCs w:val="28"/>
          <w:lang w:eastAsia="ru-RU"/>
          <w14:ligatures w14:val="none"/>
        </w:rPr>
      </w:pPr>
      <w:r w:rsidRPr="00685902">
        <w:rPr>
          <w:rFonts w:eastAsia="Times New Roman" w:cs="Times New Roman"/>
          <w:b/>
          <w:bCs/>
          <w:color w:val="333333"/>
          <w:kern w:val="0"/>
          <w:szCs w:val="28"/>
          <w:lang w:eastAsia="ru-RU"/>
          <w14:ligatures w14:val="none"/>
        </w:rPr>
        <w:t>Отказ в заключении трудового договора</w:t>
      </w:r>
    </w:p>
    <w:p w14:paraId="0540F4C1" w14:textId="77777777" w:rsidR="00685902" w:rsidRDefault="00685902" w:rsidP="00685902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</w:p>
    <w:p w14:paraId="302169A0" w14:textId="5B0D275D" w:rsidR="00F21AA9" w:rsidRDefault="00110861" w:rsidP="00F21AA9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Частью 1 ст</w:t>
      </w:r>
      <w:r w:rsidR="00A2597E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атьи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64 Трудового кодекса Российской Федерации работодателю запрещен </w:t>
      </w:r>
      <w:r w:rsidR="00F21AA9" w:rsidRPr="00F21AA9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необоснованный отказ в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заключении трудового договора.</w:t>
      </w:r>
    </w:p>
    <w:p w14:paraId="0CDDE5C9" w14:textId="64C6FA70" w:rsidR="00F21AA9" w:rsidRDefault="008478EE" w:rsidP="00F21AA9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Нормами трудового законодательства установлено, что какое-либо</w:t>
      </w:r>
      <w:r w:rsidR="00F21AA9" w:rsidRPr="00F21AA9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ограничение прав или установление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не допускается, за исключением случаев, в которых право или обязанность устанавливать такие ограничения или преимущества преду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смотрены федеральными законами.</w:t>
      </w:r>
    </w:p>
    <w:p w14:paraId="68F232D9" w14:textId="77777777" w:rsidR="00363FCD" w:rsidRPr="00685902" w:rsidRDefault="00363FCD" w:rsidP="00363FCD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685902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Под деловыми качествами работника следует, в частности, понимать способности физического лица выполнять определенную трудовую функцию с учетом имеющихся у него профессионально-квалификационных качеств (наличие определенной профессии, специальности, квалификации), личностных качеств работника (состояние здоровья, наличие определенного уровня образования, опыт работы по данной специальности, в данной отрасли).</w:t>
      </w:r>
    </w:p>
    <w:p w14:paraId="124092E4" w14:textId="547F90C2" w:rsidR="00F21AA9" w:rsidRDefault="00A2597E" w:rsidP="00F21AA9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Кроме того, законом запрещено </w:t>
      </w:r>
      <w:r w:rsidR="00F21AA9" w:rsidRPr="00F21AA9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отказывать в заключении трудового договора женщинам по мотивам, связанным с бе</w:t>
      </w:r>
      <w:r w:rsidR="008478EE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ременностью или наличием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детей, а также </w:t>
      </w:r>
      <w:r w:rsidR="00F21AA9" w:rsidRPr="00F21AA9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работникам, приглашенным в письменной форме на работу в порядке перевода от другого работодателя, в течение одного месяца со дня увол</w:t>
      </w:r>
      <w:r w:rsidR="008478EE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ьнения с прежнего места работы.</w:t>
      </w:r>
    </w:p>
    <w:p w14:paraId="37C41A33" w14:textId="330E2ACC" w:rsidR="00A2597E" w:rsidRPr="00685902" w:rsidRDefault="00A2597E" w:rsidP="00A2597E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685902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За необоснованный отказ в заключении трудового договора работодатель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либо уполномоченное должностное лицо</w:t>
      </w:r>
      <w:r w:rsidRPr="00685902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может быть привлечен к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ак к</w:t>
      </w:r>
      <w:r w:rsidRPr="00685902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административной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, так и к уголовной</w:t>
      </w:r>
      <w:r w:rsidRPr="00685902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ответственности.</w:t>
      </w:r>
    </w:p>
    <w:p w14:paraId="06F19001" w14:textId="0C4712B8" w:rsidR="00A2597E" w:rsidRDefault="00A2597E" w:rsidP="00F21AA9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Так, административная ответственность</w:t>
      </w:r>
      <w:r w:rsidR="00363FC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работодателя </w:t>
      </w:r>
      <w:r w:rsidR="00363FC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за необоснованный отказ в приеме на работу</w:t>
      </w:r>
      <w:r w:rsidR="00363FC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предусмотрена статьями 5.27, 5.42</w:t>
      </w:r>
      <w:r w:rsidR="00DC421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Кодекса Российской Федерации об административном правонарушении</w:t>
      </w:r>
      <w:r w:rsidR="00363FC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.</w:t>
      </w:r>
    </w:p>
    <w:p w14:paraId="48FC72E7" w14:textId="22CF78A0" w:rsidR="00363FCD" w:rsidRPr="00363FCD" w:rsidRDefault="00363FCD" w:rsidP="00363FCD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Уголовным кодексом Российской Федерации предусмотрена ответственность за н</w:t>
      </w:r>
      <w:r w:rsidRPr="00363FC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еобоснованный отказ в приеме на работу или необоснованное увольнение лица, достигшего предпенсионного возраста, и необоснованный отказ в приеме на работу или необоснованное увольнение беременной женщины или женщины, имеющей детей в возрасте до трех лет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(статьи 144.1, 145).</w:t>
      </w:r>
    </w:p>
    <w:p w14:paraId="6CFA43B8" w14:textId="636CE657" w:rsidR="00F21AA9" w:rsidRPr="00F21AA9" w:rsidRDefault="00F21AA9" w:rsidP="00F21AA9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F21AA9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</w:t>
      </w:r>
      <w:r w:rsidR="00363FC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предъявления такого требования, а сам отказ</w:t>
      </w:r>
      <w:bookmarkStart w:id="0" w:name="_GoBack"/>
      <w:bookmarkEnd w:id="0"/>
      <w:r w:rsidRPr="00F21AA9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в заключении трудового догов</w:t>
      </w:r>
      <w:r w:rsidR="008478EE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ора может быть обжалован в суд.</w:t>
      </w:r>
    </w:p>
    <w:sectPr w:rsidR="00F21AA9" w:rsidRPr="00F21AA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111"/>
    <w:rsid w:val="000E4111"/>
    <w:rsid w:val="00110861"/>
    <w:rsid w:val="00363FCD"/>
    <w:rsid w:val="003C642E"/>
    <w:rsid w:val="004D23A4"/>
    <w:rsid w:val="00685902"/>
    <w:rsid w:val="006C0B77"/>
    <w:rsid w:val="008242FF"/>
    <w:rsid w:val="008478EE"/>
    <w:rsid w:val="00870751"/>
    <w:rsid w:val="00922C48"/>
    <w:rsid w:val="009F638E"/>
    <w:rsid w:val="00A2597E"/>
    <w:rsid w:val="00B915B7"/>
    <w:rsid w:val="00DC421D"/>
    <w:rsid w:val="00EA59DF"/>
    <w:rsid w:val="00EE4070"/>
    <w:rsid w:val="00F12C76"/>
    <w:rsid w:val="00F2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5CAF"/>
  <w15:chartTrackingRefBased/>
  <w15:docId w15:val="{A408846C-1FC9-4454-A1B5-B2AA492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D23A4"/>
  </w:style>
  <w:style w:type="character" w:customStyle="1" w:styleId="feeds-pagenavigationtooltip">
    <w:name w:val="feeds-page__navigation_tooltip"/>
    <w:basedOn w:val="a0"/>
    <w:rsid w:val="004D23A4"/>
  </w:style>
  <w:style w:type="character" w:customStyle="1" w:styleId="feeds-pagenavigationbadge">
    <w:name w:val="feeds-page__navigation_badge"/>
    <w:basedOn w:val="a0"/>
    <w:rsid w:val="004D23A4"/>
  </w:style>
  <w:style w:type="paragraph" w:styleId="a3">
    <w:name w:val="Normal (Web)"/>
    <w:basedOn w:val="a"/>
    <w:uiPriority w:val="99"/>
    <w:semiHidden/>
    <w:unhideWhenUsed/>
    <w:rsid w:val="004D23A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92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3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7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43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62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472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46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6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4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1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 Сергей Сергеевич</dc:creator>
  <cp:keywords/>
  <dc:description/>
  <cp:lastModifiedBy>Скляров Сергей Сергеевич</cp:lastModifiedBy>
  <cp:revision>9</cp:revision>
  <dcterms:created xsi:type="dcterms:W3CDTF">2024-07-11T03:11:00Z</dcterms:created>
  <dcterms:modified xsi:type="dcterms:W3CDTF">2024-10-24T11:17:00Z</dcterms:modified>
</cp:coreProperties>
</file>