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8DB" w:rsidRPr="00D708DB" w:rsidRDefault="00AC37CF" w:rsidP="00C65CF6">
      <w:pPr>
        <w:shd w:val="clear" w:color="auto" w:fill="FFFFFF"/>
        <w:spacing w:after="200" w:line="540" w:lineRule="atLeast"/>
        <w:jc w:val="center"/>
        <w:rPr>
          <w:b/>
          <w:bCs/>
          <w:color w:val="333333"/>
          <w:sz w:val="36"/>
          <w:szCs w:val="36"/>
        </w:rPr>
      </w:pPr>
      <w:r>
        <w:rPr>
          <w:b/>
          <w:bCs/>
          <w:color w:val="333333"/>
          <w:sz w:val="36"/>
          <w:szCs w:val="36"/>
        </w:rPr>
        <w:t>Защита прав детей органами прокуратуры</w:t>
      </w:r>
    </w:p>
    <w:p w:rsidR="00AC37CF" w:rsidRPr="00AC37CF" w:rsidRDefault="00AC37CF" w:rsidP="00AC37CF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AC37CF">
        <w:rPr>
          <w:sz w:val="28"/>
          <w:szCs w:val="28"/>
        </w:rPr>
        <w:t xml:space="preserve">Защита прав детей, в соответствии со </w:t>
      </w:r>
      <w:proofErr w:type="spellStart"/>
      <w:r w:rsidRPr="00AC37CF">
        <w:rPr>
          <w:sz w:val="28"/>
          <w:szCs w:val="28"/>
        </w:rPr>
        <w:t>ст.ст</w:t>
      </w:r>
      <w:proofErr w:type="spellEnd"/>
      <w:r w:rsidRPr="00AC37CF">
        <w:rPr>
          <w:sz w:val="28"/>
          <w:szCs w:val="28"/>
        </w:rPr>
        <w:t>. 7, 38 Конституции РФ, является одной из важнейших задач государства. Государственная политика основывается на обеспечении единства прав и обязанностей, ответственности должностных лиц и граждан за нарушение прав и законных интересов ребенка, причинение ему вреда, создает условия и устанавливает гарантии для охраны и защиты этих прав.</w:t>
      </w:r>
    </w:p>
    <w:p w:rsidR="00AC37CF" w:rsidRPr="00AC37CF" w:rsidRDefault="00AC37CF" w:rsidP="00AC37CF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AC37CF">
        <w:rPr>
          <w:sz w:val="28"/>
          <w:szCs w:val="28"/>
        </w:rPr>
        <w:t>Несовершеннолетние являются наиболее незащищенной категорией граждан из-за их физической, психологической и социальной незрелости.</w:t>
      </w:r>
    </w:p>
    <w:p w:rsidR="00AC37CF" w:rsidRPr="00AC37CF" w:rsidRDefault="00AC37CF" w:rsidP="00AC37CF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AC37CF">
        <w:rPr>
          <w:sz w:val="28"/>
          <w:szCs w:val="28"/>
        </w:rPr>
        <w:t xml:space="preserve">В этих условиях для прокуратуры как органа, осуществляющего </w:t>
      </w:r>
      <w:proofErr w:type="spellStart"/>
      <w:r w:rsidRPr="00AC37CF">
        <w:rPr>
          <w:sz w:val="28"/>
          <w:szCs w:val="28"/>
        </w:rPr>
        <w:t>законоохранительную</w:t>
      </w:r>
      <w:proofErr w:type="spellEnd"/>
      <w:r w:rsidRPr="00AC37CF">
        <w:rPr>
          <w:sz w:val="28"/>
          <w:szCs w:val="28"/>
        </w:rPr>
        <w:t xml:space="preserve"> функцию, защита прав несовершеннолетних является приоритетным направлением правозащитной деятельности.</w:t>
      </w:r>
    </w:p>
    <w:p w:rsidR="00AC37CF" w:rsidRPr="00AC37CF" w:rsidRDefault="00AC37CF" w:rsidP="00AC37CF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AC37CF">
        <w:rPr>
          <w:sz w:val="28"/>
          <w:szCs w:val="28"/>
        </w:rPr>
        <w:t>В приказе Генеральной прокуратуры РФ от 13.12.2021 № 744 определены конкретные направления деятельности органов прокуратуры по защите прав несовершеннолетних: пресечение фактов жестокого обращения с детьми; забота о нравственном воспитании детей - путем пресечения подачи информации, наносящей вред их здоровью и духовному развитию; своевременное реагирование на нарушения жилищных и имущественных прав несовершеннолетних; обеспечение надзора за деятельностью органов опеки и попечительства, регулирование деятельности органов и учреждений в сфере образования; привлечение специалистов из исполнительного органа по труду и занятости к проверкам исполнения в отношении несовершеннолетних трудового законодательства и т.п. При этом прокурор обязан своевременно и принципиально реагировать на случаи нарушения прав несовершеннолетних, принимать исчерпывающие правовые меры к их восстановлению.</w:t>
      </w:r>
    </w:p>
    <w:p w:rsidR="00AC37CF" w:rsidRPr="00AC37CF" w:rsidRDefault="00AC37CF" w:rsidP="00AC37CF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AC37CF">
        <w:rPr>
          <w:sz w:val="28"/>
          <w:szCs w:val="28"/>
        </w:rPr>
        <w:t>Прокурор обязан своевременно и принципиально реагировать на случаи нарушения прав несовершеннолетних, принимать исчерпывающие правовые меры к их восстановлению.</w:t>
      </w:r>
    </w:p>
    <w:p w:rsidR="00AC37CF" w:rsidRPr="00AC37CF" w:rsidRDefault="00AC37CF" w:rsidP="00AC37CF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AC37CF">
        <w:rPr>
          <w:sz w:val="28"/>
          <w:szCs w:val="28"/>
        </w:rPr>
        <w:t>Наиболее эффективной защитой прав детей прокурором является судебная защита в порядке гражданского судопроизводства.</w:t>
      </w:r>
    </w:p>
    <w:p w:rsidR="00AC37CF" w:rsidRPr="00AC37CF" w:rsidRDefault="00AC37CF" w:rsidP="00AC37CF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AC37CF">
        <w:rPr>
          <w:sz w:val="28"/>
          <w:szCs w:val="28"/>
        </w:rPr>
        <w:t>Статьей 45 ГПК РФ предусмотрено участие прокурора в гражданском судопроизводстве в двух формах: когда он непосредственно обращается в суд с иском в защиту прав, свобод и законных интересов несовершеннолетних – инициативная форма; когда прокурор вступает в процесс, начатый другими лицами, с целью дачи заключения.</w:t>
      </w:r>
    </w:p>
    <w:p w:rsidR="00AC37CF" w:rsidRPr="00AC37CF" w:rsidRDefault="00AC37CF" w:rsidP="00AC37CF">
      <w:pPr>
        <w:shd w:val="clear" w:color="auto" w:fill="FFFFFF"/>
        <w:ind w:right="-284" w:firstLine="709"/>
        <w:jc w:val="both"/>
        <w:rPr>
          <w:sz w:val="28"/>
          <w:szCs w:val="28"/>
        </w:rPr>
      </w:pPr>
      <w:proofErr w:type="gramStart"/>
      <w:r w:rsidRPr="00AC37CF">
        <w:rPr>
          <w:sz w:val="28"/>
          <w:szCs w:val="28"/>
        </w:rPr>
        <w:t>Так, действия прокурора в сфере защиты прав несовершеннолетних могут выражаться в предъявлении в суд ряда требований: о лишении родительских прав (</w:t>
      </w:r>
      <w:hyperlink r:id="rId5" w:history="1">
        <w:r w:rsidRPr="00AC37CF">
          <w:rPr>
            <w:sz w:val="28"/>
            <w:szCs w:val="28"/>
          </w:rPr>
          <w:t>ст. 70</w:t>
        </w:r>
      </w:hyperlink>
      <w:r w:rsidRPr="00AC37CF">
        <w:rPr>
          <w:sz w:val="28"/>
          <w:szCs w:val="28"/>
        </w:rPr>
        <w:t> СК РФ); об ограничении в родительских правах (</w:t>
      </w:r>
      <w:hyperlink r:id="rId6" w:history="1">
        <w:r w:rsidRPr="00AC37CF">
          <w:rPr>
            <w:sz w:val="28"/>
            <w:szCs w:val="28"/>
          </w:rPr>
          <w:t>ст. 73</w:t>
        </w:r>
      </w:hyperlink>
      <w:r w:rsidRPr="00AC37CF">
        <w:rPr>
          <w:sz w:val="28"/>
          <w:szCs w:val="28"/>
        </w:rPr>
        <w:t> СК РФ); о признании недействительным соглашения об уплате алиментов (</w:t>
      </w:r>
      <w:hyperlink r:id="rId7" w:history="1">
        <w:r w:rsidRPr="00AC37CF">
          <w:rPr>
            <w:sz w:val="28"/>
            <w:szCs w:val="28"/>
          </w:rPr>
          <w:t>ст. 102</w:t>
        </w:r>
      </w:hyperlink>
      <w:r w:rsidRPr="00AC37CF">
        <w:rPr>
          <w:sz w:val="28"/>
          <w:szCs w:val="28"/>
        </w:rPr>
        <w:t> СК РФ); об отмене усыновления ребенка (</w:t>
      </w:r>
      <w:hyperlink r:id="rId8" w:history="1">
        <w:r w:rsidRPr="00AC37CF">
          <w:rPr>
            <w:sz w:val="28"/>
            <w:szCs w:val="28"/>
          </w:rPr>
          <w:t>ст. 142</w:t>
        </w:r>
      </w:hyperlink>
      <w:r w:rsidRPr="00AC37CF">
        <w:rPr>
          <w:sz w:val="28"/>
          <w:szCs w:val="28"/>
        </w:rPr>
        <w:t> СК РФ).</w:t>
      </w:r>
      <w:proofErr w:type="gramEnd"/>
    </w:p>
    <w:p w:rsidR="00AC37CF" w:rsidRPr="00AC37CF" w:rsidRDefault="00AC37CF" w:rsidP="00AC37CF">
      <w:pPr>
        <w:shd w:val="clear" w:color="auto" w:fill="FFFFFF"/>
        <w:ind w:right="-284" w:firstLine="709"/>
        <w:jc w:val="both"/>
        <w:rPr>
          <w:sz w:val="28"/>
          <w:szCs w:val="28"/>
        </w:rPr>
      </w:pPr>
      <w:proofErr w:type="gramStart"/>
      <w:r w:rsidRPr="00AC37CF">
        <w:rPr>
          <w:sz w:val="28"/>
          <w:szCs w:val="28"/>
        </w:rPr>
        <w:t>Кроме того, прокурор обязан участвовать в делах о лишении, восстановлении и ограничении родительских прав (</w:t>
      </w:r>
      <w:proofErr w:type="spellStart"/>
      <w:r w:rsidRPr="00AC37CF">
        <w:rPr>
          <w:sz w:val="28"/>
          <w:szCs w:val="28"/>
        </w:rPr>
        <w:fldChar w:fldCharType="begin"/>
      </w:r>
      <w:r w:rsidRPr="00AC37CF">
        <w:rPr>
          <w:sz w:val="28"/>
          <w:szCs w:val="28"/>
        </w:rPr>
        <w:instrText xml:space="preserve"> HYPERLINK "consultantplus://offline/ref=9042DA77D4905F241379A90862C4116B8113D8B50591DD8662B0B531832D893F3FC7E37A257B9ED720l8G" </w:instrText>
      </w:r>
      <w:r w:rsidRPr="00AC37CF">
        <w:rPr>
          <w:sz w:val="28"/>
          <w:szCs w:val="28"/>
        </w:rPr>
        <w:fldChar w:fldCharType="separate"/>
      </w:r>
      <w:r w:rsidRPr="00AC37CF">
        <w:rPr>
          <w:sz w:val="28"/>
          <w:szCs w:val="28"/>
        </w:rPr>
        <w:t>ст.ст</w:t>
      </w:r>
      <w:proofErr w:type="spellEnd"/>
      <w:r w:rsidRPr="00AC37CF">
        <w:rPr>
          <w:sz w:val="28"/>
          <w:szCs w:val="28"/>
        </w:rPr>
        <w:t>. 70</w:t>
      </w:r>
      <w:r w:rsidRPr="00AC37CF">
        <w:rPr>
          <w:sz w:val="28"/>
          <w:szCs w:val="28"/>
        </w:rPr>
        <w:fldChar w:fldCharType="end"/>
      </w:r>
      <w:r w:rsidRPr="00AC37CF">
        <w:rPr>
          <w:sz w:val="28"/>
          <w:szCs w:val="28"/>
        </w:rPr>
        <w:t>, </w:t>
      </w:r>
      <w:hyperlink r:id="rId9" w:history="1">
        <w:r w:rsidRPr="00AC37CF">
          <w:rPr>
            <w:sz w:val="28"/>
            <w:szCs w:val="28"/>
          </w:rPr>
          <w:t>72</w:t>
        </w:r>
      </w:hyperlink>
      <w:r w:rsidRPr="00AC37CF">
        <w:rPr>
          <w:sz w:val="28"/>
          <w:szCs w:val="28"/>
        </w:rPr>
        <w:t>, </w:t>
      </w:r>
      <w:hyperlink r:id="rId10" w:history="1">
        <w:r w:rsidRPr="00AC37CF">
          <w:rPr>
            <w:sz w:val="28"/>
            <w:szCs w:val="28"/>
          </w:rPr>
          <w:t>73</w:t>
        </w:r>
      </w:hyperlink>
      <w:r w:rsidRPr="00AC37CF">
        <w:rPr>
          <w:sz w:val="28"/>
          <w:szCs w:val="28"/>
        </w:rPr>
        <w:t> СК РФ), об усыновлении ребенка (</w:t>
      </w:r>
      <w:hyperlink r:id="rId11" w:history="1">
        <w:r w:rsidRPr="00AC37CF">
          <w:rPr>
            <w:sz w:val="28"/>
            <w:szCs w:val="28"/>
          </w:rPr>
          <w:t>ст. 125</w:t>
        </w:r>
      </w:hyperlink>
      <w:r w:rsidRPr="00AC37CF">
        <w:rPr>
          <w:sz w:val="28"/>
          <w:szCs w:val="28"/>
        </w:rPr>
        <w:t> СК РФ, </w:t>
      </w:r>
      <w:hyperlink r:id="rId12" w:history="1">
        <w:r w:rsidRPr="00AC37CF">
          <w:rPr>
            <w:sz w:val="28"/>
            <w:szCs w:val="28"/>
          </w:rPr>
          <w:t>ст. 273</w:t>
        </w:r>
      </w:hyperlink>
      <w:r w:rsidRPr="00AC37CF">
        <w:rPr>
          <w:sz w:val="28"/>
          <w:szCs w:val="28"/>
        </w:rPr>
        <w:t> ГПК РФ) и об отмене усыновления ребенка (</w:t>
      </w:r>
      <w:hyperlink r:id="rId13" w:history="1">
        <w:r w:rsidRPr="00AC37CF">
          <w:rPr>
            <w:sz w:val="28"/>
            <w:szCs w:val="28"/>
          </w:rPr>
          <w:t>ст. 140</w:t>
        </w:r>
      </w:hyperlink>
      <w:r w:rsidRPr="00AC37CF">
        <w:rPr>
          <w:sz w:val="28"/>
          <w:szCs w:val="28"/>
        </w:rPr>
        <w:t xml:space="preserve"> СК РФ) независимо от того, по чьей инициативе </w:t>
      </w:r>
      <w:r w:rsidRPr="00AC37CF">
        <w:rPr>
          <w:sz w:val="28"/>
          <w:szCs w:val="28"/>
        </w:rPr>
        <w:lastRenderedPageBreak/>
        <w:t>возбуждено дело судом, а также осуществлять надзор за законностью отобрания ребенка у родителей</w:t>
      </w:r>
      <w:proofErr w:type="gramEnd"/>
      <w:r w:rsidRPr="00AC37CF">
        <w:rPr>
          <w:sz w:val="28"/>
          <w:szCs w:val="28"/>
        </w:rPr>
        <w:t xml:space="preserve"> органами опеки и попечительства (</w:t>
      </w:r>
      <w:hyperlink r:id="rId14" w:history="1">
        <w:r w:rsidRPr="00AC37CF">
          <w:rPr>
            <w:sz w:val="28"/>
            <w:szCs w:val="28"/>
          </w:rPr>
          <w:t>ст. 77</w:t>
        </w:r>
      </w:hyperlink>
      <w:r w:rsidRPr="00AC37CF">
        <w:rPr>
          <w:sz w:val="28"/>
          <w:szCs w:val="28"/>
        </w:rPr>
        <w:t> СК РФ) и в других случаях.</w:t>
      </w:r>
    </w:p>
    <w:p w:rsidR="00AC37CF" w:rsidRDefault="00AC37CF" w:rsidP="00AC37CF">
      <w:pPr>
        <w:shd w:val="clear" w:color="auto" w:fill="FFFFFF"/>
        <w:ind w:right="-284" w:firstLine="709"/>
        <w:jc w:val="both"/>
        <w:rPr>
          <w:sz w:val="28"/>
          <w:szCs w:val="28"/>
        </w:rPr>
      </w:pPr>
      <w:proofErr w:type="gramStart"/>
      <w:r w:rsidRPr="00AC37CF">
        <w:rPr>
          <w:sz w:val="28"/>
          <w:szCs w:val="28"/>
        </w:rPr>
        <w:t>Отдельно необходимо выделить заявления прокурора в защиту нарушенных прав детей-инвалидов об организации надлежащего обеспечения медицинскими изделиями и лекарственными средствами, а также детей-сирот и детей, оставшихся без попечения родителей, по делам, в том числе, возникающим из публичных правоотношений, рассматриваемых в рамках административного судопроизводства: об оспаривании нормативного правового акта, нарушающего жилищные права детей-инвалидов, об оспаривании решения, действий (бездействия) органа государственной власти, органа</w:t>
      </w:r>
      <w:proofErr w:type="gramEnd"/>
      <w:r w:rsidRPr="00AC37CF">
        <w:rPr>
          <w:sz w:val="28"/>
          <w:szCs w:val="28"/>
        </w:rPr>
        <w:t xml:space="preserve"> местного самоуправления, должностного лица, государственного или муниципального служащего.</w:t>
      </w:r>
    </w:p>
    <w:p w:rsidR="00793465" w:rsidRDefault="00793465" w:rsidP="00AC37CF">
      <w:pPr>
        <w:shd w:val="clear" w:color="auto" w:fill="FFFFFF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наличии </w:t>
      </w:r>
      <w:proofErr w:type="gramStart"/>
      <w:r>
        <w:rPr>
          <w:sz w:val="28"/>
          <w:szCs w:val="28"/>
        </w:rPr>
        <w:t>фактов о нарушении</w:t>
      </w:r>
      <w:proofErr w:type="gramEnd"/>
      <w:r>
        <w:rPr>
          <w:sz w:val="28"/>
          <w:szCs w:val="28"/>
        </w:rPr>
        <w:t xml:space="preserve"> прав несовершеннолетних Вы вправе обратиться в органы прокуратуры с соответствующим заявлением.</w:t>
      </w:r>
    </w:p>
    <w:p w:rsidR="00793465" w:rsidRPr="00AC37CF" w:rsidRDefault="00793465" w:rsidP="00AC37CF">
      <w:pPr>
        <w:shd w:val="clear" w:color="auto" w:fill="FFFFFF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Прокуратура Иркутского района расположена по адресу: г. Иркутск, ул. Трудовая, 9. </w:t>
      </w:r>
      <w:bookmarkStart w:id="0" w:name="_GoBack"/>
      <w:bookmarkEnd w:id="0"/>
    </w:p>
    <w:p w:rsidR="00AC37CF" w:rsidRPr="00AC37CF" w:rsidRDefault="00793465" w:rsidP="00AC37C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</w:p>
    <w:p w:rsidR="0076596C" w:rsidRPr="00C65CF6" w:rsidRDefault="0076596C" w:rsidP="00AC37CF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sz w:val="28"/>
          <w:szCs w:val="28"/>
        </w:rPr>
      </w:pPr>
    </w:p>
    <w:sectPr w:rsidR="0076596C" w:rsidRPr="00C65CF6" w:rsidSect="00D708D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6BE"/>
    <w:rsid w:val="0004183B"/>
    <w:rsid w:val="00052B39"/>
    <w:rsid w:val="001478F5"/>
    <w:rsid w:val="00236C04"/>
    <w:rsid w:val="0027031B"/>
    <w:rsid w:val="002D516D"/>
    <w:rsid w:val="0033352D"/>
    <w:rsid w:val="00364094"/>
    <w:rsid w:val="00375F7D"/>
    <w:rsid w:val="00380EB0"/>
    <w:rsid w:val="003B7730"/>
    <w:rsid w:val="003D26BE"/>
    <w:rsid w:val="003D5836"/>
    <w:rsid w:val="003E2EC0"/>
    <w:rsid w:val="0041140E"/>
    <w:rsid w:val="00437D66"/>
    <w:rsid w:val="00487832"/>
    <w:rsid w:val="00496A2A"/>
    <w:rsid w:val="00650D86"/>
    <w:rsid w:val="00660AF5"/>
    <w:rsid w:val="006A55ED"/>
    <w:rsid w:val="006C6D2A"/>
    <w:rsid w:val="0075741C"/>
    <w:rsid w:val="0076596C"/>
    <w:rsid w:val="007719B7"/>
    <w:rsid w:val="00793465"/>
    <w:rsid w:val="007C1D44"/>
    <w:rsid w:val="00802C8C"/>
    <w:rsid w:val="00863285"/>
    <w:rsid w:val="0089119F"/>
    <w:rsid w:val="008F3246"/>
    <w:rsid w:val="00971D96"/>
    <w:rsid w:val="00A0073E"/>
    <w:rsid w:val="00A56137"/>
    <w:rsid w:val="00A67201"/>
    <w:rsid w:val="00AC2502"/>
    <w:rsid w:val="00AC37CF"/>
    <w:rsid w:val="00B131DE"/>
    <w:rsid w:val="00B40E80"/>
    <w:rsid w:val="00B432C8"/>
    <w:rsid w:val="00BA0291"/>
    <w:rsid w:val="00BC6D04"/>
    <w:rsid w:val="00C65CF6"/>
    <w:rsid w:val="00CB3ACC"/>
    <w:rsid w:val="00CB49E0"/>
    <w:rsid w:val="00CF36ED"/>
    <w:rsid w:val="00D03357"/>
    <w:rsid w:val="00D479BC"/>
    <w:rsid w:val="00D708DB"/>
    <w:rsid w:val="00E05B4D"/>
    <w:rsid w:val="00E24313"/>
    <w:rsid w:val="00E51032"/>
    <w:rsid w:val="00E95281"/>
    <w:rsid w:val="00E95EB5"/>
    <w:rsid w:val="00EA332E"/>
    <w:rsid w:val="00F33346"/>
    <w:rsid w:val="00FA7A6B"/>
    <w:rsid w:val="00FD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5CF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5CF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6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CD28DFEBD56127BDD750D91FA89A46D367D7E912D416E7C09820D7B4657094AECF32F7311DDD8FLEhEG" TargetMode="External"/><Relationship Id="rId13" Type="http://schemas.openxmlformats.org/officeDocument/2006/relationships/hyperlink" Target="consultantplus://offline/ref=9042DA77D4905F241379A90862C4116B8113D8B50591DD8662B0B531832D893F3FC7E37A257B9BD120lB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CD28DFEBD56127BDD750D91FA89A46D367D7E912D416E7C09820D7B4657094AECF32F7311DDF8ELEhDG" TargetMode="External"/><Relationship Id="rId12" Type="http://schemas.openxmlformats.org/officeDocument/2006/relationships/hyperlink" Target="consultantplus://offline/ref=9042DA77D4905F241379A90862C4116B8113DFB10A9CDD8662B0B531832D893F3FC7E37A257A9FDD20l9G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CD28DFEBD56127BDD750D91FA89A46D367D7E912D416E7C09820D7B4657094AECF32F7311DD88CLEhEG" TargetMode="External"/><Relationship Id="rId11" Type="http://schemas.openxmlformats.org/officeDocument/2006/relationships/hyperlink" Target="consultantplus://offline/ref=9042DA77D4905F241379A90862C4116B8113D8B50591DD8662B0B531832D893F3FC7E37A257B98D220l1G" TargetMode="External"/><Relationship Id="rId5" Type="http://schemas.openxmlformats.org/officeDocument/2006/relationships/hyperlink" Target="consultantplus://offline/ref=89CD28DFEBD56127BDD750D91FA89A46D367D7E912D416E7C09820D7B4657094AECF32F7311DD88ALEhFG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042DA77D4905F241379A90862C4116B8113D8B50591DD8662B0B531832D893F3FC7E37A257B9ED120l9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042DA77D4905F241379A90862C4116B8113D8B50591DD8662B0B531832D893F3FC7E37A257B9ED020lCG" TargetMode="External"/><Relationship Id="rId14" Type="http://schemas.openxmlformats.org/officeDocument/2006/relationships/hyperlink" Target="consultantplus://offline/ref=9042DA77D4905F241379A90862C4116B8113D8B50591DD8662B0B531832D893F3FC7E37A257B9ED220l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73</cp:revision>
  <dcterms:created xsi:type="dcterms:W3CDTF">2022-07-22T04:35:00Z</dcterms:created>
  <dcterms:modified xsi:type="dcterms:W3CDTF">2025-04-15T04:04:00Z</dcterms:modified>
</cp:coreProperties>
</file>